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Әл-Фараби атындағы Қазақ Ұлттық университеті</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Тарих факультеті</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Дүниежүзі, тарихнама және деректану кафедрасы</w:t>
      </w: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w:t>
      </w:r>
      <w:r w:rsidRPr="00144953">
        <w:rPr>
          <w:b/>
          <w:szCs w:val="28"/>
          <w:lang w:val="kk-KZ"/>
        </w:rPr>
        <w:t>Жоғары мектепте дүниежүзі тарихын оқыту әдістемесі</w:t>
      </w:r>
      <w:r w:rsidRPr="00144953">
        <w:rPr>
          <w:b/>
          <w:color w:val="000000"/>
          <w:szCs w:val="28"/>
          <w:lang w:val="kk-KZ" w:eastAsia="ar-SA"/>
        </w:rPr>
        <w:t xml:space="preserve">» </w:t>
      </w:r>
      <w:r w:rsidRPr="00144953">
        <w:rPr>
          <w:b/>
          <w:color w:val="000000"/>
          <w:szCs w:val="28"/>
          <w:lang w:val="kk-KZ" w:eastAsia="ar-SA"/>
        </w:rPr>
        <w:t xml:space="preserve">пәні </w:t>
      </w:r>
      <w:r w:rsidRPr="00144953">
        <w:rPr>
          <w:b/>
          <w:color w:val="000000"/>
          <w:szCs w:val="28"/>
          <w:lang w:val="kk-KZ" w:eastAsia="ar-SA"/>
        </w:rPr>
        <w:t xml:space="preserve">бойынша </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қорытындылаушы емтихан бағдарламасы</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Мамандықтар: «</w:t>
      </w:r>
      <w:r w:rsidRPr="00144953">
        <w:rPr>
          <w:rFonts w:ascii="Times New Roman" w:hAnsi="Times New Roman" w:cs="Times New Roman"/>
          <w:b/>
          <w:sz w:val="28"/>
          <w:szCs w:val="28"/>
          <w:lang w:val="ru-KZ"/>
        </w:rPr>
        <w:t>7М01601</w:t>
      </w:r>
      <w:r w:rsidRPr="00144953">
        <w:rPr>
          <w:rFonts w:ascii="Times New Roman" w:hAnsi="Times New Roman" w:cs="Times New Roman"/>
          <w:b/>
          <w:sz w:val="28"/>
          <w:szCs w:val="28"/>
          <w:lang w:val="kk-KZ"/>
        </w:rPr>
        <w:t>-Тарих»</w:t>
      </w:r>
      <w:r w:rsidRPr="00144953">
        <w:rPr>
          <w:rFonts w:ascii="Times New Roman" w:hAnsi="Times New Roman" w:cs="Times New Roman"/>
          <w:b/>
          <w:sz w:val="28"/>
          <w:szCs w:val="28"/>
          <w:lang w:val="kk-KZ"/>
        </w:rPr>
        <w:t xml:space="preserve"> </w:t>
      </w: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Оку түрі: күндізгі, 5 кредит, 1-курс</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Default="00FC60AB" w:rsidP="00FC60AB">
      <w:pPr>
        <w:jc w:val="both"/>
        <w:rPr>
          <w:rFonts w:ascii="Times New Roman" w:hAnsi="Times New Roman" w:cs="Times New Roman"/>
          <w:b/>
          <w:sz w:val="28"/>
          <w:szCs w:val="28"/>
          <w:lang w:val="kk-KZ"/>
        </w:rPr>
      </w:pPr>
    </w:p>
    <w:p w:rsidR="00144953" w:rsidRDefault="00144953" w:rsidP="00FC60AB">
      <w:pPr>
        <w:jc w:val="both"/>
        <w:rPr>
          <w:rFonts w:ascii="Times New Roman" w:hAnsi="Times New Roman" w:cs="Times New Roman"/>
          <w:b/>
          <w:sz w:val="28"/>
          <w:szCs w:val="28"/>
          <w:lang w:val="kk-KZ"/>
        </w:rPr>
      </w:pPr>
    </w:p>
    <w:p w:rsidR="00144953" w:rsidRDefault="00144953" w:rsidP="00FC60AB">
      <w:pPr>
        <w:jc w:val="both"/>
        <w:rPr>
          <w:rFonts w:ascii="Times New Roman" w:hAnsi="Times New Roman" w:cs="Times New Roman"/>
          <w:b/>
          <w:sz w:val="28"/>
          <w:szCs w:val="28"/>
          <w:lang w:val="kk-KZ"/>
        </w:rPr>
      </w:pPr>
    </w:p>
    <w:p w:rsidR="00144953" w:rsidRPr="00144953" w:rsidRDefault="00144953"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144953">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Алматы</w:t>
      </w: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202</w:t>
      </w:r>
      <w:r w:rsidRPr="00144953">
        <w:rPr>
          <w:rFonts w:ascii="Times New Roman" w:hAnsi="Times New Roman" w:cs="Times New Roman"/>
          <w:b/>
          <w:sz w:val="28"/>
          <w:szCs w:val="28"/>
          <w:lang w:val="kk-KZ"/>
        </w:rPr>
        <w:t>4</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Бағдарламаны </w:t>
      </w:r>
      <w:r w:rsidRPr="00144953">
        <w:rPr>
          <w:rFonts w:ascii="Times New Roman" w:hAnsi="Times New Roman" w:cs="Times New Roman"/>
          <w:b/>
          <w:sz w:val="28"/>
          <w:szCs w:val="28"/>
          <w:lang w:val="kk-KZ"/>
        </w:rPr>
        <w:t>«</w:t>
      </w:r>
      <w:r w:rsidRPr="00144953">
        <w:rPr>
          <w:rFonts w:ascii="Times New Roman" w:hAnsi="Times New Roman" w:cs="Times New Roman"/>
          <w:sz w:val="28"/>
          <w:szCs w:val="28"/>
          <w:lang w:val="ru-KZ"/>
        </w:rPr>
        <w:t>7М01601</w:t>
      </w:r>
      <w:r w:rsidRPr="00144953">
        <w:rPr>
          <w:rFonts w:ascii="Times New Roman" w:hAnsi="Times New Roman" w:cs="Times New Roman"/>
          <w:sz w:val="28"/>
          <w:szCs w:val="28"/>
          <w:lang w:val="kk-KZ"/>
        </w:rPr>
        <w:t>-Тарих»</w:t>
      </w:r>
      <w:r w:rsidRPr="00144953">
        <w:rPr>
          <w:rFonts w:ascii="Times New Roman" w:hAnsi="Times New Roman" w:cs="Times New Roman"/>
          <w:b/>
          <w:sz w:val="28"/>
          <w:szCs w:val="28"/>
          <w:lang w:val="kk-KZ"/>
        </w:rPr>
        <w:t xml:space="preserve"> </w:t>
      </w:r>
      <w:r w:rsidRPr="00144953">
        <w:rPr>
          <w:rFonts w:ascii="Times New Roman" w:hAnsi="Times New Roman" w:cs="Times New Roman"/>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Дүниежүзі, тарихнама және деректану кафедрасы мәжілісінде қаралған және ұсынылған</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«___</w:t>
      </w:r>
      <w:r w:rsidRPr="00144953">
        <w:rPr>
          <w:color w:val="000000"/>
          <w:szCs w:val="28"/>
          <w:lang w:val="kk-KZ" w:eastAsia="ar-SA"/>
        </w:rPr>
        <w:t>»  ______________________ 2024</w:t>
      </w:r>
      <w:r w:rsidRPr="00144953">
        <w:rPr>
          <w:color w:val="000000"/>
          <w:szCs w:val="28"/>
          <w:lang w:val="kk-KZ" w:eastAsia="ar-SA"/>
        </w:rPr>
        <w:t>ж. Хаттама №</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Кафедра меңгерушісі                                                         Р.С. Мырзабекова</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Факультеттің ғылыми кеңесінде ұсынылды</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«___</w:t>
      </w:r>
      <w:r w:rsidRPr="00144953">
        <w:rPr>
          <w:color w:val="000000"/>
          <w:szCs w:val="28"/>
          <w:lang w:val="kk-KZ" w:eastAsia="ar-SA"/>
        </w:rPr>
        <w:t>»  ______________________ 2024</w:t>
      </w:r>
      <w:r w:rsidRPr="00144953">
        <w:rPr>
          <w:color w:val="000000"/>
          <w:szCs w:val="28"/>
          <w:lang w:val="kk-KZ" w:eastAsia="ar-SA"/>
        </w:rPr>
        <w:t>ж. Хаттама №</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Ғалым хатшы                                                                        Н.А. Тасилова</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 xml:space="preserve">                   </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lastRenderedPageBreak/>
        <w:t xml:space="preserve">               </w:t>
      </w:r>
    </w:p>
    <w:p w:rsidR="00FC60AB" w:rsidRPr="00144953" w:rsidRDefault="00FC60AB" w:rsidP="00FC60AB">
      <w:pPr>
        <w:jc w:val="both"/>
        <w:rPr>
          <w:rFonts w:ascii="Times New Roman" w:hAnsi="Times New Roman" w:cs="Times New Roman"/>
          <w:sz w:val="28"/>
          <w:szCs w:val="28"/>
          <w:lang w:val="kk-KZ"/>
        </w:rPr>
      </w:pPr>
      <w:r w:rsidRPr="00144953">
        <w:rPr>
          <w:rFonts w:ascii="Times New Roman" w:hAnsi="Times New Roman" w:cs="Times New Roman"/>
          <w:b/>
          <w:sz w:val="28"/>
          <w:szCs w:val="28"/>
          <w:lang w:val="kk-KZ"/>
        </w:rPr>
        <w:t xml:space="preserve">   Қорытындылаушы емтиханның өтілу түрі – </w:t>
      </w:r>
      <w:r w:rsidRPr="00144953">
        <w:rPr>
          <w:rFonts w:ascii="Times New Roman" w:hAnsi="Times New Roman" w:cs="Times New Roman"/>
          <w:b/>
          <w:sz w:val="28"/>
          <w:szCs w:val="28"/>
          <w:lang w:val="kk-KZ"/>
        </w:rPr>
        <w:t>жазбаша</w:t>
      </w:r>
      <w:r w:rsidRPr="00144953">
        <w:rPr>
          <w:rFonts w:ascii="Times New Roman" w:hAnsi="Times New Roman" w:cs="Times New Roman"/>
          <w:b/>
          <w:sz w:val="28"/>
          <w:szCs w:val="28"/>
          <w:lang w:val="kk-KZ"/>
        </w:rPr>
        <w:t xml:space="preserve"> дәстүрлі</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center"/>
        <w:rPr>
          <w:rFonts w:ascii="Times New Roman" w:hAnsi="Times New Roman" w:cs="Times New Roman"/>
          <w:b/>
          <w:color w:val="000000"/>
          <w:sz w:val="28"/>
          <w:szCs w:val="28"/>
          <w:lang w:val="kk-KZ" w:eastAsia="ar-SA"/>
        </w:rPr>
      </w:pP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color w:val="000000"/>
          <w:sz w:val="28"/>
          <w:szCs w:val="28"/>
          <w:lang w:val="kk-KZ" w:eastAsia="ar-SA"/>
        </w:rPr>
        <w:t>Қорытындылаушы емтихан бағдарламасы</w:t>
      </w:r>
    </w:p>
    <w:p w:rsidR="00FC60AB" w:rsidRPr="00144953" w:rsidRDefault="00FC60AB" w:rsidP="00FC60AB">
      <w:pPr>
        <w:tabs>
          <w:tab w:val="left" w:pos="1200"/>
        </w:tabs>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 xml:space="preserve">                           </w:t>
      </w:r>
    </w:p>
    <w:p w:rsidR="00FC60AB" w:rsidRPr="00144953" w:rsidRDefault="00FC60AB" w:rsidP="00FC60AB">
      <w:pPr>
        <w:tabs>
          <w:tab w:val="left" w:pos="1200"/>
        </w:tabs>
        <w:jc w:val="both"/>
        <w:rPr>
          <w:rFonts w:ascii="Times New Roman" w:hAnsi="Times New Roman" w:cs="Times New Roman"/>
          <w:b/>
          <w:sz w:val="28"/>
          <w:szCs w:val="28"/>
          <w:lang w:val="kk-KZ"/>
        </w:rPr>
      </w:pPr>
    </w:p>
    <w:p w:rsidR="00FC60AB" w:rsidRPr="00144953" w:rsidRDefault="00FC60AB" w:rsidP="00FC60AB">
      <w:pPr>
        <w:tabs>
          <w:tab w:val="left" w:pos="1200"/>
        </w:tabs>
        <w:jc w:val="both"/>
        <w:rPr>
          <w:rFonts w:ascii="Times New Roman" w:hAnsi="Times New Roman" w:cs="Times New Roman"/>
          <w:b/>
          <w:sz w:val="28"/>
          <w:szCs w:val="28"/>
          <w:lang w:val="kk-KZ"/>
        </w:rPr>
      </w:pPr>
      <w:r w:rsidRPr="00144953">
        <w:rPr>
          <w:rFonts w:ascii="Times New Roman" w:hAnsi="Times New Roman" w:cs="Times New Roman"/>
          <w:sz w:val="28"/>
          <w:szCs w:val="28"/>
          <w:lang w:val="kk-KZ"/>
        </w:rPr>
        <w:t xml:space="preserve">    </w:t>
      </w:r>
      <w:r w:rsidRPr="00144953">
        <w:rPr>
          <w:rFonts w:ascii="Times New Roman" w:hAnsi="Times New Roman" w:cs="Times New Roman"/>
          <w:b/>
          <w:sz w:val="28"/>
          <w:szCs w:val="28"/>
          <w:lang w:val="kk-KZ"/>
        </w:rPr>
        <w:t xml:space="preserve">Кіріспе. </w:t>
      </w:r>
    </w:p>
    <w:p w:rsidR="00313E05" w:rsidRPr="00144953" w:rsidRDefault="00313E05" w:rsidP="00313E05">
      <w:pPr>
        <w:rPr>
          <w:rFonts w:ascii="Times New Roman" w:hAnsi="Times New Roman" w:cs="Times New Roman"/>
          <w:sz w:val="28"/>
          <w:szCs w:val="28"/>
          <w:lang w:val="kk-KZ"/>
        </w:rPr>
      </w:pPr>
    </w:p>
    <w:p w:rsidR="00313E05" w:rsidRPr="00144953" w:rsidRDefault="00313E05" w:rsidP="00313E05">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 Тарихи білім берудің кәзіргі жағдайы және тарих мамандығы туралы</w:t>
      </w:r>
    </w:p>
    <w:p w:rsidR="00313E05" w:rsidRPr="00144953" w:rsidRDefault="00313E05" w:rsidP="00313E05">
      <w:pPr>
        <w:rPr>
          <w:rFonts w:ascii="Times New Roman" w:hAnsi="Times New Roman" w:cs="Times New Roman"/>
          <w:sz w:val="28"/>
          <w:szCs w:val="28"/>
        </w:rPr>
      </w:pPr>
      <w:r w:rsidRPr="00144953">
        <w:rPr>
          <w:rFonts w:ascii="Times New Roman" w:hAnsi="Times New Roman" w:cs="Times New Roman"/>
          <w:sz w:val="28"/>
          <w:szCs w:val="28"/>
          <w:lang w:val="kk-KZ"/>
        </w:rPr>
        <w:t>ҚР-да ЖОО-да тарихшыларды даярлаудың кәзіргі жағдайы</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Еуропа елдеріндегі ЖОО-да тарихи білім беру мәселелері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Азия елдеріндегі ЖОО-да тарихи білім беру</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АҚШ-тағы тарихшыларды даярлау мәселелері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Біздің елде ЖОО-да тарих мамандығы бойынша білім беру жүйесін жетілдіру туралы не ойлайсыздар?</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Қазіргі тарихшы мамандар қандай болуы керек?</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
          <w:sz w:val="28"/>
          <w:szCs w:val="28"/>
          <w:lang w:val="kk-KZ"/>
        </w:rPr>
        <w:t>Модульді-рейтингтік білім беру технологиясы</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Модульдік білім берудің ерекшеліктері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Модульдік білім беру принциптері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Модульдік бағдарлараларды жасау әдістемесі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Модульдік білім беруді ұйымдастыру үшін қажетті жағдайлар және модульдердің мазмұнын құру</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Білім берудің модульдік-рейтингтік  технологиясы</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Білім берудің кредиттік-модульдік  технологиясы</w:t>
      </w:r>
    </w:p>
    <w:p w:rsidR="00313E05" w:rsidRPr="00144953" w:rsidRDefault="00313E05" w:rsidP="00313E05">
      <w:pPr>
        <w:tabs>
          <w:tab w:val="left" w:pos="180"/>
          <w:tab w:val="left" w:pos="1200"/>
        </w:tabs>
        <w:suppressAutoHyphens/>
        <w:spacing w:line="276" w:lineRule="auto"/>
        <w:jc w:val="both"/>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Лекция-ЖОО-да тарихты оқыту әдісі</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Cs/>
          <w:sz w:val="28"/>
          <w:szCs w:val="28"/>
          <w:lang w:val="kk-KZ"/>
        </w:rPr>
        <w:t>Лекция ұғымы, оның ерекшеліктері</w:t>
      </w:r>
      <w:r w:rsidRPr="00144953">
        <w:rPr>
          <w:rFonts w:ascii="Times New Roman" w:hAnsi="Times New Roman" w:cs="Times New Roman"/>
          <w:bCs/>
          <w:sz w:val="28"/>
          <w:szCs w:val="28"/>
          <w:lang w:val="kk-KZ"/>
        </w:rPr>
        <w:t xml:space="preserve">. </w:t>
      </w:r>
      <w:r w:rsidRPr="00144953">
        <w:rPr>
          <w:rFonts w:ascii="Times New Roman" w:hAnsi="Times New Roman" w:cs="Times New Roman"/>
          <w:bCs/>
          <w:sz w:val="28"/>
          <w:szCs w:val="28"/>
          <w:lang w:val="kk-KZ"/>
        </w:rPr>
        <w:t>Лекцияны дайындауға қойылатын талаптар</w:t>
      </w:r>
      <w:r w:rsidRPr="00144953">
        <w:rPr>
          <w:rFonts w:ascii="Times New Roman" w:hAnsi="Times New Roman" w:cs="Times New Roman"/>
          <w:bCs/>
          <w:sz w:val="28"/>
          <w:szCs w:val="28"/>
          <w:lang w:val="kk-KZ"/>
        </w:rPr>
        <w:t xml:space="preserve">. </w:t>
      </w:r>
      <w:r w:rsidRPr="00144953">
        <w:rPr>
          <w:rFonts w:ascii="Times New Roman" w:hAnsi="Times New Roman" w:cs="Times New Roman"/>
          <w:bCs/>
          <w:sz w:val="28"/>
          <w:szCs w:val="28"/>
          <w:lang w:val="kk-KZ"/>
        </w:rPr>
        <w:t>Проблемалық-рефлексті лекция: мәні, маңызы және ерекшеліктері</w:t>
      </w:r>
      <w:r w:rsidRPr="00144953">
        <w:rPr>
          <w:rFonts w:ascii="Times New Roman" w:hAnsi="Times New Roman" w:cs="Times New Roman"/>
          <w:bCs/>
          <w:sz w:val="28"/>
          <w:szCs w:val="28"/>
          <w:lang w:val="kk-KZ"/>
        </w:rPr>
        <w:t xml:space="preserve">. </w:t>
      </w:r>
      <w:r w:rsidRPr="00144953">
        <w:rPr>
          <w:rFonts w:ascii="Times New Roman" w:hAnsi="Times New Roman" w:cs="Times New Roman"/>
          <w:bCs/>
          <w:sz w:val="28"/>
          <w:szCs w:val="28"/>
          <w:lang w:val="kk-KZ"/>
        </w:rPr>
        <w:t>ЖОО-да ДЖТ бойынша лекция оқудың әдістемелік талаптары</w:t>
      </w:r>
    </w:p>
    <w:p w:rsidR="00313E05" w:rsidRPr="00144953" w:rsidRDefault="00313E05" w:rsidP="00313E05">
      <w:pPr>
        <w:tabs>
          <w:tab w:val="left" w:pos="180"/>
          <w:tab w:val="left" w:pos="1200"/>
        </w:tabs>
        <w:suppressAutoHyphens/>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Лекцияларда оқытуды ұйымдастырудың дәстүрлі емес әдістерінің ерекшеліктері: әрбір әдіс бойынша лекция оқу</w:t>
      </w:r>
    </w:p>
    <w:p w:rsidR="00313E05" w:rsidRPr="00144953" w:rsidRDefault="00313E05" w:rsidP="00313E05">
      <w:pPr>
        <w:pStyle w:val="a5"/>
        <w:tabs>
          <w:tab w:val="left" w:pos="180"/>
          <w:tab w:val="left" w:pos="1200"/>
        </w:tabs>
        <w:suppressAutoHyphens/>
        <w:spacing w:after="160" w:line="259" w:lineRule="auto"/>
        <w:ind w:left="0" w:firstLine="426"/>
        <w:jc w:val="both"/>
        <w:rPr>
          <w:rFonts w:ascii="Times New Roman" w:hAnsi="Times New Roman"/>
          <w:color w:val="000000"/>
          <w:sz w:val="28"/>
          <w:szCs w:val="28"/>
          <w:lang w:val="kk-KZ"/>
        </w:rPr>
      </w:pPr>
      <w:r w:rsidRPr="00144953">
        <w:rPr>
          <w:rFonts w:ascii="Times New Roman" w:hAnsi="Times New Roman"/>
          <w:color w:val="000000"/>
          <w:sz w:val="28"/>
          <w:szCs w:val="28"/>
          <w:lang w:val="kk-KZ"/>
        </w:rPr>
        <w:t>Проблемалық лекция</w:t>
      </w:r>
      <w:r w:rsidRPr="00144953">
        <w:rPr>
          <w:rFonts w:ascii="Times New Roman" w:hAnsi="Times New Roman"/>
          <w:color w:val="000000"/>
          <w:sz w:val="28"/>
          <w:szCs w:val="28"/>
          <w:lang w:val="kk-KZ"/>
        </w:rPr>
        <w:t xml:space="preserve"> ұғымы. </w:t>
      </w:r>
      <w:r w:rsidRPr="00144953">
        <w:rPr>
          <w:rFonts w:ascii="Times New Roman" w:hAnsi="Times New Roman"/>
          <w:color w:val="000000"/>
          <w:sz w:val="28"/>
          <w:szCs w:val="28"/>
          <w:lang w:val="kk-KZ"/>
        </w:rPr>
        <w:t>Жоспарланған қателіктер мен лекци</w:t>
      </w:r>
      <w:r w:rsidRPr="00144953">
        <w:rPr>
          <w:rFonts w:ascii="Times New Roman" w:hAnsi="Times New Roman"/>
          <w:color w:val="000000"/>
          <w:sz w:val="28"/>
          <w:szCs w:val="28"/>
          <w:lang w:val="kk-KZ"/>
        </w:rPr>
        <w:t>я</w:t>
      </w:r>
      <w:r w:rsidRPr="00144953">
        <w:rPr>
          <w:rFonts w:ascii="Times New Roman" w:hAnsi="Times New Roman"/>
          <w:color w:val="000000"/>
          <w:sz w:val="28"/>
          <w:szCs w:val="28"/>
          <w:lang w:val="kk-KZ"/>
        </w:rPr>
        <w:t xml:space="preserve"> оқу</w:t>
      </w:r>
      <w:r w:rsidRPr="00144953">
        <w:rPr>
          <w:rFonts w:ascii="Times New Roman" w:hAnsi="Times New Roman"/>
          <w:color w:val="000000"/>
          <w:sz w:val="28"/>
          <w:szCs w:val="28"/>
          <w:lang w:val="kk-KZ"/>
        </w:rPr>
        <w:t xml:space="preserve"> . </w:t>
      </w:r>
      <w:r w:rsidRPr="00144953">
        <w:rPr>
          <w:rFonts w:ascii="Times New Roman" w:hAnsi="Times New Roman"/>
          <w:color w:val="000000"/>
          <w:sz w:val="28"/>
          <w:szCs w:val="28"/>
          <w:lang w:val="kk-KZ"/>
        </w:rPr>
        <w:t>Бинарлық лекция</w:t>
      </w:r>
      <w:r w:rsidRPr="00144953">
        <w:rPr>
          <w:rFonts w:ascii="Times New Roman" w:hAnsi="Times New Roman"/>
          <w:color w:val="000000"/>
          <w:sz w:val="28"/>
          <w:szCs w:val="28"/>
          <w:lang w:val="kk-KZ"/>
        </w:rPr>
        <w:t xml:space="preserve">. </w:t>
      </w:r>
      <w:r w:rsidRPr="00144953">
        <w:rPr>
          <w:rFonts w:ascii="Times New Roman" w:hAnsi="Times New Roman"/>
          <w:color w:val="000000"/>
          <w:sz w:val="28"/>
          <w:szCs w:val="28"/>
          <w:lang w:val="kk-KZ"/>
        </w:rPr>
        <w:t>Лекция-конференция</w:t>
      </w:r>
      <w:r w:rsidRPr="00144953">
        <w:rPr>
          <w:rFonts w:ascii="Times New Roman" w:hAnsi="Times New Roman"/>
          <w:color w:val="000000"/>
          <w:sz w:val="28"/>
          <w:szCs w:val="28"/>
          <w:lang w:val="kk-KZ"/>
        </w:rPr>
        <w:t xml:space="preserve">. </w:t>
      </w:r>
      <w:r w:rsidRPr="00144953">
        <w:rPr>
          <w:rFonts w:ascii="Times New Roman" w:hAnsi="Times New Roman"/>
          <w:color w:val="000000"/>
          <w:sz w:val="28"/>
          <w:szCs w:val="28"/>
          <w:lang w:val="kk-KZ"/>
        </w:rPr>
        <w:t>Лекция-консультация</w:t>
      </w:r>
      <w:r w:rsidRPr="00144953">
        <w:rPr>
          <w:rFonts w:ascii="Times New Roman" w:hAnsi="Times New Roman"/>
          <w:color w:val="000000"/>
          <w:sz w:val="28"/>
          <w:szCs w:val="28"/>
          <w:lang w:val="kk-KZ"/>
        </w:rPr>
        <w:t xml:space="preserve">. </w:t>
      </w:r>
      <w:r w:rsidRPr="00144953">
        <w:rPr>
          <w:rFonts w:ascii="Times New Roman" w:hAnsi="Times New Roman"/>
          <w:color w:val="000000"/>
          <w:sz w:val="28"/>
          <w:szCs w:val="28"/>
          <w:lang w:val="kk-KZ"/>
        </w:rPr>
        <w:t>Визуалды лекция</w:t>
      </w: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t>ЖОО-дағы лекцияның  негізгі түрлерін айқындау және сол негізде лекция оқу</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Кіріспе лекция</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Ақпараттық лекция</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Шолу лекциясы</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Қорытынды лекция</w:t>
      </w: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lastRenderedPageBreak/>
        <w:t>Студенттердің өзіндік жұмысын дайындау әдістері</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Аудиториядағы сабақтарға алдын ала дайындық:</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А) лекцияға</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Ә) семинарға</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 коллоквиумға</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В) бақылау жұмысына</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г) Зачетқа</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д) емтиханға</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Аудиториядан тыс өзіндік жұмыстарды дайындау әдістемелері: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А) реферат жазу</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Ә) Эссе жазу</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 баяндама дайындау</w:t>
      </w:r>
    </w:p>
    <w:p w:rsidR="00313E05" w:rsidRPr="00144953" w:rsidRDefault="00313E05" w:rsidP="00313E05">
      <w:pPr>
        <w:rPr>
          <w:rFonts w:ascii="Times New Roman" w:hAnsi="Times New Roman" w:cs="Times New Roman"/>
          <w:b/>
          <w:sz w:val="28"/>
          <w:szCs w:val="28"/>
          <w:lang w:val="kk-KZ" w:eastAsia="ar-SA"/>
        </w:rPr>
      </w:pPr>
      <w:r w:rsidRPr="00144953">
        <w:rPr>
          <w:rFonts w:ascii="Times New Roman" w:hAnsi="Times New Roman" w:cs="Times New Roman"/>
          <w:b/>
          <w:sz w:val="28"/>
          <w:szCs w:val="28"/>
          <w:lang w:val="kk-KZ" w:eastAsia="ar-SA"/>
        </w:rPr>
        <w:t xml:space="preserve"> Семинар сабақтарына дайындалу және өткізу әдістемелері туралы. Нақты мысалдар арқылы сипаттау</w:t>
      </w:r>
    </w:p>
    <w:p w:rsidR="00313E05" w:rsidRPr="00144953" w:rsidRDefault="00313E05" w:rsidP="00313E05">
      <w:pPr>
        <w:rPr>
          <w:rFonts w:ascii="Times New Roman" w:hAnsi="Times New Roman" w:cs="Times New Roman"/>
          <w:sz w:val="28"/>
          <w:szCs w:val="28"/>
          <w:lang w:val="kk-KZ" w:eastAsia="ar-SA"/>
        </w:rPr>
      </w:pPr>
      <w:r w:rsidRPr="00144953">
        <w:rPr>
          <w:rFonts w:ascii="Times New Roman" w:hAnsi="Times New Roman" w:cs="Times New Roman"/>
          <w:sz w:val="28"/>
          <w:szCs w:val="28"/>
          <w:lang w:val="kk-KZ" w:eastAsia="ar-SA"/>
        </w:rPr>
        <w:t>Дәстүрлі семинар сабақтары</w:t>
      </w:r>
      <w:r w:rsidRPr="00144953">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Пікірталас сабағы</w:t>
      </w:r>
      <w:r w:rsidRPr="00144953">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Дебат сабағы</w:t>
      </w:r>
      <w:r w:rsidRPr="00144953">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Семинар-тренинг</w:t>
      </w:r>
      <w:r w:rsidRPr="00144953">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Семинар сабағында интерактивті тақтаны пайдалану жолдары</w:t>
      </w:r>
    </w:p>
    <w:p w:rsidR="00313E05" w:rsidRPr="00144953" w:rsidRDefault="00313E05" w:rsidP="00313E05">
      <w:pPr>
        <w:tabs>
          <w:tab w:val="left" w:pos="180"/>
          <w:tab w:val="left" w:pos="1200"/>
        </w:tabs>
        <w:suppressAutoHyphens/>
        <w:spacing w:line="276" w:lineRule="auto"/>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Курстық және диплом жұмыстарын жазу туралы әркімнің өз тәжірибесін баяндауы және студенттердің зерттеу жұмыстарын жетілдіру жолдары туралы ұсыныстары</w:t>
      </w:r>
    </w:p>
    <w:p w:rsidR="00313E05" w:rsidRPr="00144953" w:rsidRDefault="00313E05" w:rsidP="00313E05">
      <w:pPr>
        <w:rPr>
          <w:rFonts w:ascii="Times New Roman" w:hAnsi="Times New Roman" w:cs="Times New Roman"/>
          <w:sz w:val="28"/>
          <w:szCs w:val="28"/>
          <w:lang w:val="kk-KZ"/>
        </w:rPr>
      </w:pP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t xml:space="preserve"> Студенттердің білімі мен біліктілігін бағалау: бүгінгі жүйе, оның ерекшеліктері</w:t>
      </w:r>
      <w:r w:rsidRPr="00144953">
        <w:rPr>
          <w:rFonts w:ascii="Times New Roman" w:hAnsi="Times New Roman" w:cs="Times New Roman"/>
          <w:b/>
          <w:sz w:val="28"/>
          <w:szCs w:val="28"/>
          <w:lang w:val="kk-KZ"/>
        </w:rPr>
        <w:t xml:space="preserve">, жетілдіру жолдары. </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Студенттердің білімін тексерудің түрлері мен әдістері</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Білімді рейтингтік бағалауға сипаттама беріңіз</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ЖОО-да студенттердің білімін таксеру мен бағалаудың кезеңдерін айқындаңыз</w:t>
      </w:r>
      <w:r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 xml:space="preserve">Студенттердің білімі мен біліктілігін бағалау: бүгінгі жүйе, оның ерекшеліктері, жетілдіру жолдары: өз ойларыңыз бен ұсыныстарыңыз </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
          <w:sz w:val="28"/>
          <w:szCs w:val="28"/>
          <w:lang w:val="kk-KZ"/>
        </w:rPr>
        <w:t>Макротеориялар мен методологиялық бағыттар негізінде тарихи ойлау мен теорияларды қалыптастыру жолдары</w:t>
      </w:r>
    </w:p>
    <w:p w:rsidR="00313E05" w:rsidRPr="00144953" w:rsidRDefault="00313E05" w:rsidP="00144953">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Структурализм мен модернизм макротеориялары және олардың тарихи ойлаудағы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Эволюционизмнің тарихи ой мен теорияларды қалыптастырудағы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Позитивизм және тарихи ойдың дамуы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 xml:space="preserve"> Функционализмн және тарих ғылымы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Диффузионизмнің тарихи ойдың дамуындағы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Этнометодология және тарих ғылымы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 xml:space="preserve"> Феноменологияның тарихи ой мен торияның қалыптасуындағы орны</w:t>
      </w:r>
    </w:p>
    <w:p w:rsidR="00313E05" w:rsidRPr="00144953" w:rsidRDefault="00313E05" w:rsidP="00313E05">
      <w:pPr>
        <w:rPr>
          <w:rFonts w:ascii="Times New Roman" w:hAnsi="Times New Roman" w:cs="Times New Roman"/>
          <w:sz w:val="28"/>
          <w:szCs w:val="28"/>
          <w:lang w:val="kk-KZ"/>
        </w:rPr>
      </w:pPr>
    </w:p>
    <w:p w:rsidR="00313E05" w:rsidRPr="00144953" w:rsidRDefault="00313E05" w:rsidP="00D76001">
      <w:pPr>
        <w:tabs>
          <w:tab w:val="left" w:pos="180"/>
          <w:tab w:val="left" w:pos="1200"/>
        </w:tabs>
        <w:suppressAutoHyphens/>
        <w:spacing w:line="276" w:lineRule="auto"/>
        <w:jc w:val="both"/>
        <w:rPr>
          <w:rFonts w:ascii="Times New Roman" w:hAnsi="Times New Roman" w:cs="Times New Roman"/>
          <w:sz w:val="28"/>
          <w:szCs w:val="28"/>
          <w:lang w:val="kk-KZ" w:eastAsia="ar-SA"/>
        </w:rPr>
      </w:pPr>
      <w:r w:rsidRPr="00144953">
        <w:rPr>
          <w:rFonts w:ascii="Times New Roman" w:hAnsi="Times New Roman" w:cs="Times New Roman"/>
          <w:sz w:val="28"/>
          <w:szCs w:val="28"/>
          <w:lang w:val="kk-KZ" w:eastAsia="ar-SA"/>
        </w:rPr>
        <w:t>ДТ пәнінің нақты тақырыптары негізінде оқытудың мазмұны, әдістері мен құралдары және оларды пайдалану жолдарын көрсету</w:t>
      </w:r>
      <w:r w:rsidR="00D76001">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Интерактивті тақтаны пайдалана отырып ДТ–ның бір тақырыбы бойынша сабақ өткізу</w:t>
      </w:r>
      <w:r w:rsidR="00144953" w:rsidRPr="00144953">
        <w:rPr>
          <w:rFonts w:ascii="Times New Roman" w:hAnsi="Times New Roman" w:cs="Times New Roman"/>
          <w:sz w:val="28"/>
          <w:szCs w:val="28"/>
          <w:lang w:val="kk-KZ" w:eastAsia="ar-SA"/>
        </w:rPr>
        <w:t xml:space="preserve"> әдістері</w:t>
      </w:r>
    </w:p>
    <w:p w:rsidR="00313E05" w:rsidRPr="00144953" w:rsidRDefault="00313E05" w:rsidP="00313E05">
      <w:pPr>
        <w:rPr>
          <w:rFonts w:ascii="Times New Roman" w:hAnsi="Times New Roman" w:cs="Times New Roman"/>
          <w:sz w:val="28"/>
          <w:szCs w:val="28"/>
          <w:lang w:val="kk-KZ" w:eastAsia="ar-SA"/>
        </w:rPr>
      </w:pPr>
    </w:p>
    <w:p w:rsidR="00D76001" w:rsidRDefault="00D76001" w:rsidP="00313E05">
      <w:pPr>
        <w:jc w:val="center"/>
        <w:rPr>
          <w:rFonts w:ascii="Times New Roman" w:hAnsi="Times New Roman" w:cs="Times New Roman"/>
          <w:b/>
          <w:sz w:val="28"/>
          <w:szCs w:val="28"/>
          <w:lang w:val="kk-KZ" w:eastAsia="ar-SA"/>
        </w:rPr>
      </w:pPr>
    </w:p>
    <w:p w:rsidR="00313E05" w:rsidRPr="00144953" w:rsidRDefault="00313E05" w:rsidP="00313E05">
      <w:pPr>
        <w:jc w:val="center"/>
        <w:rPr>
          <w:rFonts w:ascii="Times New Roman" w:hAnsi="Times New Roman" w:cs="Times New Roman"/>
          <w:b/>
          <w:sz w:val="28"/>
          <w:szCs w:val="28"/>
          <w:lang w:val="kk-KZ" w:eastAsia="ar-SA"/>
        </w:rPr>
      </w:pPr>
      <w:bookmarkStart w:id="0" w:name="_GoBack"/>
      <w:bookmarkEnd w:id="0"/>
      <w:r w:rsidRPr="00144953">
        <w:rPr>
          <w:rFonts w:ascii="Times New Roman" w:hAnsi="Times New Roman" w:cs="Times New Roman"/>
          <w:b/>
          <w:sz w:val="28"/>
          <w:szCs w:val="28"/>
          <w:lang w:val="kk-KZ" w:eastAsia="ar-SA"/>
        </w:rPr>
        <w:lastRenderedPageBreak/>
        <w:t>Пайдаланатын әдебиеттер тізімі</w:t>
      </w:r>
    </w:p>
    <w:p w:rsidR="00313E05" w:rsidRPr="00144953" w:rsidRDefault="00313E05" w:rsidP="00313E05">
      <w:pPr>
        <w:jc w:val="center"/>
        <w:rPr>
          <w:rFonts w:ascii="Times New Roman" w:hAnsi="Times New Roman" w:cs="Times New Roman"/>
          <w:bCs/>
          <w:sz w:val="28"/>
          <w:szCs w:val="28"/>
          <w:lang w:val="kk-KZ"/>
        </w:rPr>
      </w:pPr>
      <w:r w:rsidRPr="00144953">
        <w:rPr>
          <w:rFonts w:ascii="Times New Roman" w:hAnsi="Times New Roman" w:cs="Times New Roman"/>
          <w:bCs/>
          <w:sz w:val="28"/>
          <w:szCs w:val="28"/>
          <w:lang w:val="kk-KZ"/>
        </w:rPr>
        <w:t>Негізгі</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bCs/>
          <w:sz w:val="28"/>
          <w:szCs w:val="28"/>
          <w:lang w:val="kk-KZ"/>
        </w:rPr>
        <w:t>Қазақстан Республикасында тарихи сана қалыптасуының тұжырымдамасы. А., «Қазақстан», 1995. 10-б.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45"/>
          <w:sz w:val="28"/>
          <w:szCs w:val="28"/>
          <w:bdr w:val="none" w:sz="0" w:space="0" w:color="auto" w:frame="1"/>
          <w:shd w:val="clear" w:color="auto" w:fill="FFFFFF"/>
          <w:lang w:val="kk-KZ"/>
        </w:rPr>
        <w:t>Әб</w:t>
      </w:r>
      <w:r w:rsidRPr="00144953">
        <w:rPr>
          <w:rStyle w:val="l6"/>
          <w:rFonts w:ascii="Times New Roman" w:hAnsi="Times New Roman"/>
          <w:color w:val="000000"/>
          <w:spacing w:val="45"/>
          <w:sz w:val="28"/>
          <w:szCs w:val="28"/>
          <w:bdr w:val="none" w:sz="0" w:space="0" w:color="auto" w:frame="1"/>
          <w:shd w:val="clear" w:color="auto" w:fill="FFFFFF"/>
          <w:lang w:val="kk-KZ"/>
        </w:rPr>
        <w:t>дікер</w:t>
      </w:r>
      <w:r w:rsidRPr="00144953">
        <w:rPr>
          <w:rStyle w:val="l9"/>
          <w:rFonts w:ascii="Times New Roman" w:hAnsi="Times New Roman"/>
          <w:color w:val="000000"/>
          <w:spacing w:val="45"/>
          <w:sz w:val="28"/>
          <w:szCs w:val="28"/>
          <w:bdr w:val="none" w:sz="0" w:space="0" w:color="auto" w:frame="1"/>
          <w:shd w:val="clear" w:color="auto" w:fill="FFFFFF"/>
          <w:lang w:val="kk-KZ"/>
        </w:rPr>
        <w:t>ов</w:t>
      </w:r>
      <w:r w:rsidRPr="00144953">
        <w:rPr>
          <w:rStyle w:val="l6"/>
          <w:rFonts w:ascii="Times New Roman" w:hAnsi="Times New Roman"/>
          <w:color w:val="000000"/>
          <w:spacing w:val="45"/>
          <w:sz w:val="28"/>
          <w:szCs w:val="28"/>
          <w:bdr w:val="none" w:sz="0" w:space="0" w:color="auto" w:frame="1"/>
          <w:shd w:val="clear" w:color="auto" w:fill="FFFFFF"/>
          <w:lang w:val="kk-KZ"/>
        </w:rPr>
        <w:t>а, Г</w:t>
      </w:r>
      <w:r w:rsidR="00144953" w:rsidRPr="00144953">
        <w:rPr>
          <w:rStyle w:val="l6"/>
          <w:rFonts w:ascii="Times New Roman" w:hAnsi="Times New Roman"/>
          <w:color w:val="000000"/>
          <w:spacing w:val="45"/>
          <w:sz w:val="28"/>
          <w:szCs w:val="28"/>
          <w:bdr w:val="none" w:sz="0" w:space="0" w:color="auto" w:frame="1"/>
          <w:shd w:val="clear" w:color="auto" w:fill="FFFFFF"/>
          <w:lang w:val="kk-KZ"/>
        </w:rPr>
        <w:t>.</w:t>
      </w:r>
      <w:r w:rsidRPr="00144953">
        <w:rPr>
          <w:rStyle w:val="l6"/>
          <w:rFonts w:ascii="Times New Roman" w:hAnsi="Times New Roman"/>
          <w:color w:val="000000"/>
          <w:spacing w:val="45"/>
          <w:sz w:val="28"/>
          <w:szCs w:val="28"/>
          <w:bdr w:val="none" w:sz="0" w:space="0" w:color="auto" w:frame="1"/>
          <w:shd w:val="clear" w:color="auto" w:fill="FFFFFF"/>
          <w:lang w:val="kk-KZ"/>
        </w:rPr>
        <w:t>О</w:t>
      </w:r>
      <w:r w:rsidR="00144953" w:rsidRPr="00144953">
        <w:rPr>
          <w:rStyle w:val="l6"/>
          <w:rFonts w:ascii="Times New Roman" w:hAnsi="Times New Roman"/>
          <w:color w:val="000000"/>
          <w:spacing w:val="45"/>
          <w:sz w:val="28"/>
          <w:szCs w:val="28"/>
          <w:bdr w:val="none" w:sz="0" w:space="0" w:color="auto" w:frame="1"/>
          <w:shd w:val="clear" w:color="auto" w:fill="FFFFFF"/>
          <w:lang w:val="kk-KZ"/>
        </w:rPr>
        <w:t xml:space="preserve">. </w:t>
      </w:r>
      <w:r w:rsidRPr="00144953">
        <w:rPr>
          <w:rStyle w:val="l6"/>
          <w:rFonts w:ascii="Times New Roman" w:hAnsi="Times New Roman"/>
          <w:color w:val="000000"/>
          <w:spacing w:val="45"/>
          <w:sz w:val="28"/>
          <w:szCs w:val="28"/>
          <w:bdr w:val="none" w:sz="0" w:space="0" w:color="auto" w:frame="1"/>
          <w:shd w:val="clear" w:color="auto" w:fill="FFFFFF"/>
          <w:lang w:val="kk-KZ"/>
        </w:rPr>
        <w:t>Жо</w:t>
      </w:r>
      <w:r w:rsidRPr="00144953">
        <w:rPr>
          <w:rStyle w:val="l7"/>
          <w:rFonts w:ascii="Times New Roman" w:hAnsi="Times New Roman"/>
          <w:color w:val="000000"/>
          <w:spacing w:val="45"/>
          <w:sz w:val="28"/>
          <w:szCs w:val="28"/>
          <w:bdr w:val="none" w:sz="0" w:space="0" w:color="auto" w:frame="1"/>
          <w:shd w:val="clear" w:color="auto" w:fill="FFFFFF"/>
          <w:lang w:val="kk-KZ"/>
        </w:rPr>
        <w:t>ғар</w:t>
      </w:r>
      <w:r w:rsidRPr="00144953">
        <w:rPr>
          <w:rStyle w:val="l9"/>
          <w:rFonts w:ascii="Times New Roman" w:hAnsi="Times New Roman"/>
          <w:color w:val="000000"/>
          <w:spacing w:val="45"/>
          <w:sz w:val="28"/>
          <w:szCs w:val="28"/>
          <w:bdr w:val="none" w:sz="0" w:space="0" w:color="auto" w:frame="1"/>
          <w:shd w:val="clear" w:color="auto" w:fill="FFFFFF"/>
          <w:lang w:val="kk-KZ"/>
        </w:rPr>
        <w:t>ы біл</w:t>
      </w:r>
      <w:r w:rsidRPr="00144953">
        <w:rPr>
          <w:rStyle w:val="l8"/>
          <w:rFonts w:ascii="Times New Roman" w:hAnsi="Times New Roman"/>
          <w:color w:val="000000"/>
          <w:spacing w:val="45"/>
          <w:sz w:val="28"/>
          <w:szCs w:val="28"/>
          <w:bdr w:val="none" w:sz="0" w:space="0" w:color="auto" w:frame="1"/>
          <w:shd w:val="clear" w:color="auto" w:fill="FFFFFF"/>
          <w:lang w:val="kk-KZ"/>
        </w:rPr>
        <w:t>ім бер</w:t>
      </w:r>
      <w:r w:rsidRPr="00144953">
        <w:rPr>
          <w:rStyle w:val="l9"/>
          <w:rFonts w:ascii="Times New Roman" w:hAnsi="Times New Roman"/>
          <w:color w:val="000000"/>
          <w:spacing w:val="45"/>
          <w:sz w:val="28"/>
          <w:szCs w:val="28"/>
          <w:bdr w:val="none" w:sz="0" w:space="0" w:color="auto" w:frame="1"/>
          <w:shd w:val="clear" w:color="auto" w:fill="FFFFFF"/>
          <w:lang w:val="kk-KZ"/>
        </w:rPr>
        <w:t>у жү</w:t>
      </w:r>
      <w:r w:rsidRPr="00144953">
        <w:rPr>
          <w:rStyle w:val="l7"/>
          <w:rFonts w:ascii="Times New Roman" w:hAnsi="Times New Roman"/>
          <w:color w:val="000000"/>
          <w:spacing w:val="45"/>
          <w:sz w:val="28"/>
          <w:szCs w:val="28"/>
          <w:bdr w:val="none" w:sz="0" w:space="0" w:color="auto" w:frame="1"/>
          <w:shd w:val="clear" w:color="auto" w:fill="FFFFFF"/>
          <w:lang w:val="kk-KZ"/>
        </w:rPr>
        <w:t>йе</w:t>
      </w:r>
      <w:r w:rsidRPr="00144953">
        <w:rPr>
          <w:rStyle w:val="l6"/>
          <w:rFonts w:ascii="Times New Roman" w:hAnsi="Times New Roman"/>
          <w:color w:val="000000"/>
          <w:spacing w:val="45"/>
          <w:sz w:val="28"/>
          <w:szCs w:val="28"/>
          <w:bdr w:val="none" w:sz="0" w:space="0" w:color="auto" w:frame="1"/>
          <w:shd w:val="clear" w:color="auto" w:fill="FFFFFF"/>
          <w:lang w:val="kk-KZ"/>
        </w:rPr>
        <w:t>сі: мә</w:t>
      </w:r>
      <w:r w:rsidRPr="00144953">
        <w:rPr>
          <w:rStyle w:val="l7"/>
          <w:rFonts w:ascii="Times New Roman" w:hAnsi="Times New Roman"/>
          <w:color w:val="000000"/>
          <w:spacing w:val="45"/>
          <w:sz w:val="28"/>
          <w:szCs w:val="28"/>
          <w:bdr w:val="none" w:sz="0" w:space="0" w:color="auto" w:frame="1"/>
          <w:shd w:val="clear" w:color="auto" w:fill="FFFFFF"/>
          <w:lang w:val="kk-KZ"/>
        </w:rPr>
        <w:t>сел</w:t>
      </w:r>
      <w:r w:rsidRPr="00144953">
        <w:rPr>
          <w:rStyle w:val="l8"/>
          <w:rFonts w:ascii="Times New Roman" w:hAnsi="Times New Roman"/>
          <w:color w:val="000000"/>
          <w:spacing w:val="45"/>
          <w:sz w:val="28"/>
          <w:szCs w:val="28"/>
          <w:bdr w:val="none" w:sz="0" w:space="0" w:color="auto" w:frame="1"/>
          <w:shd w:val="clear" w:color="auto" w:fill="FFFFFF"/>
          <w:lang w:val="kk-KZ"/>
        </w:rPr>
        <w:t>елер ме</w:t>
      </w:r>
      <w:r w:rsidRPr="00144953">
        <w:rPr>
          <w:rStyle w:val="l6"/>
          <w:rFonts w:ascii="Times New Roman" w:hAnsi="Times New Roman"/>
          <w:color w:val="000000"/>
          <w:spacing w:val="45"/>
          <w:sz w:val="28"/>
          <w:szCs w:val="28"/>
          <w:bdr w:val="none" w:sz="0" w:space="0" w:color="auto" w:frame="1"/>
          <w:shd w:val="clear" w:color="auto" w:fill="FFFFFF"/>
          <w:lang w:val="kk-KZ"/>
        </w:rPr>
        <w:t xml:space="preserve">н </w:t>
      </w:r>
      <w:r w:rsidRPr="00144953">
        <w:rPr>
          <w:rStyle w:val="aa"/>
          <w:rFonts w:ascii="Times New Roman" w:hAnsi="Times New Roman"/>
          <w:color w:val="000000"/>
          <w:sz w:val="28"/>
          <w:szCs w:val="28"/>
          <w:bdr w:val="none" w:sz="0" w:space="0" w:color="auto" w:frame="1"/>
          <w:shd w:val="clear" w:color="auto" w:fill="FFFFFF"/>
          <w:lang w:val="kk-KZ"/>
        </w:rPr>
        <w:t>перспективалар [Мәтін] : монография / Г. О. Әбдікерова, Ә. Т. Омарова, С. М. Дүйсенова, 2017.- 119 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15"/>
          <w:sz w:val="28"/>
          <w:szCs w:val="28"/>
          <w:bdr w:val="none" w:sz="0" w:space="0" w:color="auto" w:frame="1"/>
          <w:shd w:val="clear" w:color="auto" w:fill="FFFFFF"/>
          <w:lang w:val="kk-KZ"/>
        </w:rPr>
        <w:t>Мынбаева А.К., Садвакасова З.М. Инновациялық оқыту әдістері, немесе оқытуды қызықты</w:t>
      </w:r>
      <w:r w:rsidRPr="00144953">
        <w:rPr>
          <w:rStyle w:val="aa"/>
          <w:rFonts w:ascii="Times New Roman" w:hAnsi="Times New Roman"/>
          <w:color w:val="000000"/>
          <w:sz w:val="28"/>
          <w:szCs w:val="28"/>
          <w:bdr w:val="none" w:sz="0" w:space="0" w:color="auto" w:frame="1"/>
          <w:shd w:val="clear" w:color="auto" w:fill="FFFFFF"/>
          <w:lang w:val="kk-KZ"/>
        </w:rPr>
        <w:t>ұйымдастыру: Оқу құралы.–Алматы:ДОИВА, 2009.-344 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30"/>
          <w:sz w:val="28"/>
          <w:szCs w:val="28"/>
          <w:bdr w:val="none" w:sz="0" w:space="0" w:color="auto" w:frame="1"/>
          <w:shd w:val="clear" w:color="auto" w:fill="FFFFFF"/>
          <w:lang w:val="kk-KZ"/>
        </w:rPr>
        <w:t>Б</w:t>
      </w:r>
      <w:r w:rsidRPr="00144953">
        <w:rPr>
          <w:rStyle w:val="l7"/>
          <w:rFonts w:ascii="Times New Roman" w:hAnsi="Times New Roman"/>
          <w:color w:val="000000"/>
          <w:spacing w:val="30"/>
          <w:sz w:val="28"/>
          <w:szCs w:val="28"/>
          <w:bdr w:val="none" w:sz="0" w:space="0" w:color="auto" w:frame="1"/>
          <w:shd w:val="clear" w:color="auto" w:fill="FFFFFF"/>
          <w:lang w:val="kk-KZ"/>
        </w:rPr>
        <w:t>өрібеко</w:t>
      </w:r>
      <w:r w:rsidRPr="00144953">
        <w:rPr>
          <w:rStyle w:val="l8"/>
          <w:rFonts w:ascii="Times New Roman" w:hAnsi="Times New Roman"/>
          <w:color w:val="000000"/>
          <w:spacing w:val="30"/>
          <w:sz w:val="28"/>
          <w:szCs w:val="28"/>
          <w:bdr w:val="none" w:sz="0" w:space="0" w:color="auto" w:frame="1"/>
          <w:shd w:val="clear" w:color="auto" w:fill="FFFFFF"/>
          <w:lang w:val="kk-KZ"/>
        </w:rPr>
        <w:t>ва,Ф</w:t>
      </w:r>
      <w:r w:rsidRPr="00144953">
        <w:rPr>
          <w:rStyle w:val="l7"/>
          <w:rFonts w:ascii="Times New Roman" w:hAnsi="Times New Roman"/>
          <w:color w:val="000000"/>
          <w:spacing w:val="30"/>
          <w:sz w:val="28"/>
          <w:szCs w:val="28"/>
          <w:bdr w:val="none" w:sz="0" w:space="0" w:color="auto" w:frame="1"/>
          <w:shd w:val="clear" w:color="auto" w:fill="FFFFFF"/>
          <w:lang w:val="kk-KZ"/>
        </w:rPr>
        <w:t>. Қаз</w:t>
      </w:r>
      <w:r w:rsidRPr="00144953">
        <w:rPr>
          <w:rStyle w:val="l6"/>
          <w:rFonts w:ascii="Times New Roman" w:hAnsi="Times New Roman"/>
          <w:color w:val="000000"/>
          <w:spacing w:val="30"/>
          <w:sz w:val="28"/>
          <w:szCs w:val="28"/>
          <w:bdr w:val="none" w:sz="0" w:space="0" w:color="auto" w:frame="1"/>
          <w:shd w:val="clear" w:color="auto" w:fill="FFFFFF"/>
          <w:lang w:val="kk-KZ"/>
        </w:rPr>
        <w:t>іргі заманғы педагог</w:t>
      </w:r>
      <w:r w:rsidRPr="00144953">
        <w:rPr>
          <w:rStyle w:val="l7"/>
          <w:rFonts w:ascii="Times New Roman" w:hAnsi="Times New Roman"/>
          <w:color w:val="000000"/>
          <w:spacing w:val="30"/>
          <w:sz w:val="28"/>
          <w:szCs w:val="28"/>
          <w:bdr w:val="none" w:sz="0" w:space="0" w:color="auto" w:frame="1"/>
          <w:shd w:val="clear" w:color="auto" w:fill="FFFFFF"/>
          <w:lang w:val="kk-KZ"/>
        </w:rPr>
        <w:t>ика</w:t>
      </w:r>
      <w:r w:rsidRPr="00144953">
        <w:rPr>
          <w:rStyle w:val="l6"/>
          <w:rFonts w:ascii="Times New Roman" w:hAnsi="Times New Roman"/>
          <w:color w:val="000000"/>
          <w:spacing w:val="30"/>
          <w:sz w:val="28"/>
          <w:szCs w:val="28"/>
          <w:bdr w:val="none" w:sz="0" w:space="0" w:color="auto" w:frame="1"/>
          <w:shd w:val="clear" w:color="auto" w:fill="FFFFFF"/>
          <w:lang w:val="kk-KZ"/>
        </w:rPr>
        <w:t>лық тех</w:t>
      </w:r>
      <w:r w:rsidRPr="00144953">
        <w:rPr>
          <w:rStyle w:val="l7"/>
          <w:rFonts w:ascii="Times New Roman" w:hAnsi="Times New Roman"/>
          <w:color w:val="000000"/>
          <w:spacing w:val="30"/>
          <w:sz w:val="28"/>
          <w:szCs w:val="28"/>
          <w:bdr w:val="none" w:sz="0" w:space="0" w:color="auto" w:frame="1"/>
          <w:shd w:val="clear" w:color="auto" w:fill="FFFFFF"/>
          <w:lang w:val="kk-KZ"/>
        </w:rPr>
        <w:t>нол</w:t>
      </w:r>
      <w:r w:rsidRPr="00144953">
        <w:rPr>
          <w:rStyle w:val="l6"/>
          <w:rFonts w:ascii="Times New Roman" w:hAnsi="Times New Roman"/>
          <w:color w:val="000000"/>
          <w:spacing w:val="30"/>
          <w:sz w:val="28"/>
          <w:szCs w:val="28"/>
          <w:bdr w:val="none" w:sz="0" w:space="0" w:color="auto" w:frame="1"/>
          <w:shd w:val="clear" w:color="auto" w:fill="FFFFFF"/>
          <w:lang w:val="kk-KZ"/>
        </w:rPr>
        <w:t>оги</w:t>
      </w:r>
      <w:r w:rsidRPr="00144953">
        <w:rPr>
          <w:rStyle w:val="l7"/>
          <w:rFonts w:ascii="Times New Roman" w:hAnsi="Times New Roman"/>
          <w:color w:val="000000"/>
          <w:spacing w:val="30"/>
          <w:sz w:val="28"/>
          <w:szCs w:val="28"/>
          <w:bdr w:val="none" w:sz="0" w:space="0" w:color="auto" w:frame="1"/>
          <w:shd w:val="clear" w:color="auto" w:fill="FFFFFF"/>
          <w:lang w:val="kk-KZ"/>
        </w:rPr>
        <w:t>яла</w:t>
      </w:r>
      <w:r w:rsidRPr="00144953">
        <w:rPr>
          <w:rStyle w:val="l6"/>
          <w:rFonts w:ascii="Times New Roman" w:hAnsi="Times New Roman"/>
          <w:color w:val="000000"/>
          <w:spacing w:val="30"/>
          <w:sz w:val="28"/>
          <w:szCs w:val="28"/>
          <w:bdr w:val="none" w:sz="0" w:space="0" w:color="auto" w:frame="1"/>
          <w:shd w:val="clear" w:color="auto" w:fill="FFFFFF"/>
          <w:lang w:val="kk-KZ"/>
        </w:rPr>
        <w:t>р [Текст] : оқу</w:t>
      </w:r>
      <w:r w:rsidRPr="00144953">
        <w:rPr>
          <w:rStyle w:val="l7"/>
          <w:rFonts w:ascii="Times New Roman" w:hAnsi="Times New Roman"/>
          <w:color w:val="000000"/>
          <w:spacing w:val="30"/>
          <w:sz w:val="28"/>
          <w:szCs w:val="28"/>
          <w:bdr w:val="none" w:sz="0" w:space="0" w:color="auto" w:frame="1"/>
          <w:shd w:val="clear" w:color="auto" w:fill="FFFFFF"/>
          <w:lang w:val="kk-KZ"/>
        </w:rPr>
        <w:t>лық /</w:t>
      </w:r>
      <w:r w:rsidRPr="00144953">
        <w:rPr>
          <w:rStyle w:val="aa"/>
          <w:rFonts w:ascii="Times New Roman" w:hAnsi="Times New Roman"/>
          <w:color w:val="000000"/>
          <w:sz w:val="28"/>
          <w:szCs w:val="28"/>
          <w:bdr w:val="none" w:sz="0" w:space="0" w:color="auto" w:frame="1"/>
          <w:shd w:val="clear" w:color="auto" w:fill="FFFFFF"/>
          <w:lang w:val="kk-KZ"/>
        </w:rPr>
        <w:t>Фарзана Бөрібекова, 2014. - 359, [1] б.</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Бессольнов</w:t>
      </w:r>
      <w:proofErr w:type="spellEnd"/>
      <w:r w:rsidRPr="00144953">
        <w:rPr>
          <w:rFonts w:ascii="Times New Roman" w:hAnsi="Times New Roman"/>
          <w:sz w:val="28"/>
          <w:szCs w:val="28"/>
        </w:rPr>
        <w:t xml:space="preserve"> А.Б. Педагогика и психология высшей школы: </w:t>
      </w:r>
      <w:proofErr w:type="gramStart"/>
      <w:r w:rsidRPr="00144953">
        <w:rPr>
          <w:rFonts w:ascii="Times New Roman" w:hAnsi="Times New Roman"/>
          <w:sz w:val="28"/>
          <w:szCs w:val="28"/>
        </w:rPr>
        <w:t>учеб.-</w:t>
      </w:r>
      <w:proofErr w:type="gramEnd"/>
      <w:r w:rsidRPr="00144953">
        <w:rPr>
          <w:rFonts w:ascii="Times New Roman" w:hAnsi="Times New Roman"/>
          <w:sz w:val="28"/>
          <w:szCs w:val="28"/>
        </w:rPr>
        <w:t xml:space="preserve"> </w:t>
      </w:r>
      <w:proofErr w:type="spellStart"/>
      <w:r w:rsidRPr="00144953">
        <w:rPr>
          <w:rFonts w:ascii="Times New Roman" w:hAnsi="Times New Roman"/>
          <w:sz w:val="28"/>
          <w:szCs w:val="28"/>
        </w:rPr>
        <w:t>методич</w:t>
      </w:r>
      <w:proofErr w:type="spellEnd"/>
      <w:r w:rsidRPr="00144953">
        <w:rPr>
          <w:rFonts w:ascii="Times New Roman" w:hAnsi="Times New Roman"/>
          <w:sz w:val="28"/>
          <w:szCs w:val="28"/>
        </w:rPr>
        <w:t xml:space="preserve">. пособие / А.Б. </w:t>
      </w:r>
      <w:proofErr w:type="spellStart"/>
      <w:r w:rsidRPr="00144953">
        <w:rPr>
          <w:rFonts w:ascii="Times New Roman" w:hAnsi="Times New Roman"/>
          <w:sz w:val="28"/>
          <w:szCs w:val="28"/>
        </w:rPr>
        <w:t>Бессольнов</w:t>
      </w:r>
      <w:proofErr w:type="spellEnd"/>
      <w:r w:rsidRPr="00144953">
        <w:rPr>
          <w:rFonts w:ascii="Times New Roman" w:hAnsi="Times New Roman"/>
          <w:sz w:val="28"/>
          <w:szCs w:val="28"/>
        </w:rPr>
        <w:t xml:space="preserve">; М-во трансп. и коммуникаций </w:t>
      </w:r>
      <w:proofErr w:type="spellStart"/>
      <w:r w:rsidRPr="00144953">
        <w:rPr>
          <w:rFonts w:ascii="Times New Roman" w:hAnsi="Times New Roman"/>
          <w:sz w:val="28"/>
          <w:szCs w:val="28"/>
        </w:rPr>
        <w:t>Респ</w:t>
      </w:r>
      <w:proofErr w:type="spellEnd"/>
      <w:r w:rsidRPr="00144953">
        <w:rPr>
          <w:rFonts w:ascii="Times New Roman" w:hAnsi="Times New Roman"/>
          <w:sz w:val="28"/>
          <w:szCs w:val="28"/>
        </w:rPr>
        <w:t xml:space="preserve">. Беларусь, Белорус. гос. ун-т трансп. – Гомель: </w:t>
      </w:r>
      <w:proofErr w:type="spellStart"/>
      <w:r w:rsidRPr="00144953">
        <w:rPr>
          <w:rFonts w:ascii="Times New Roman" w:hAnsi="Times New Roman"/>
          <w:sz w:val="28"/>
          <w:szCs w:val="28"/>
        </w:rPr>
        <w:t>БелГУТ</w:t>
      </w:r>
      <w:proofErr w:type="spellEnd"/>
      <w:r w:rsidRPr="00144953">
        <w:rPr>
          <w:rFonts w:ascii="Times New Roman" w:hAnsi="Times New Roman"/>
          <w:sz w:val="28"/>
          <w:szCs w:val="28"/>
        </w:rPr>
        <w:t xml:space="preserve">, 2019. – 139 с.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Методика преподавания в высшей школе: учебно-</w:t>
      </w:r>
      <w:proofErr w:type="spellStart"/>
      <w:r w:rsidRPr="00144953">
        <w:rPr>
          <w:rFonts w:ascii="Times New Roman" w:hAnsi="Times New Roman"/>
          <w:sz w:val="28"/>
          <w:szCs w:val="28"/>
        </w:rPr>
        <w:t>практич</w:t>
      </w:r>
      <w:proofErr w:type="spellEnd"/>
      <w:r w:rsidRPr="00144953">
        <w:rPr>
          <w:rFonts w:ascii="Times New Roman" w:hAnsi="Times New Roman"/>
          <w:sz w:val="28"/>
          <w:szCs w:val="28"/>
        </w:rPr>
        <w:t xml:space="preserve">. пособие / В.И. Блинов, В.Г. </w:t>
      </w:r>
      <w:proofErr w:type="spellStart"/>
      <w:r w:rsidRPr="00144953">
        <w:rPr>
          <w:rFonts w:ascii="Times New Roman" w:hAnsi="Times New Roman"/>
          <w:sz w:val="28"/>
          <w:szCs w:val="28"/>
        </w:rPr>
        <w:t>Виненко</w:t>
      </w:r>
      <w:proofErr w:type="spellEnd"/>
      <w:r w:rsidRPr="00144953">
        <w:rPr>
          <w:rFonts w:ascii="Times New Roman" w:hAnsi="Times New Roman"/>
          <w:sz w:val="28"/>
          <w:szCs w:val="28"/>
        </w:rPr>
        <w:t xml:space="preserve">, И.С. Сергеев. – М., 2014.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Педагогика и психология высшей школы: учебное пособие / Ф.В. </w:t>
      </w:r>
      <w:proofErr w:type="spellStart"/>
      <w:r w:rsidRPr="00144953">
        <w:rPr>
          <w:rFonts w:ascii="Times New Roman" w:hAnsi="Times New Roman"/>
          <w:sz w:val="28"/>
          <w:szCs w:val="28"/>
        </w:rPr>
        <w:t>Шарипов</w:t>
      </w:r>
      <w:proofErr w:type="spellEnd"/>
      <w:r w:rsidRPr="00144953">
        <w:rPr>
          <w:rFonts w:ascii="Times New Roman" w:hAnsi="Times New Roman"/>
          <w:sz w:val="28"/>
          <w:szCs w:val="28"/>
        </w:rPr>
        <w:t xml:space="preserve">. – М., 2012.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Суслов, А.Ю. Инновационные методы преподавания истории в современном вузе / А.Ю. Суслов, М.В. </w:t>
      </w:r>
      <w:proofErr w:type="spellStart"/>
      <w:r w:rsidRPr="00144953">
        <w:rPr>
          <w:rFonts w:ascii="Times New Roman" w:hAnsi="Times New Roman"/>
          <w:sz w:val="28"/>
          <w:szCs w:val="28"/>
        </w:rPr>
        <w:t>Салимгареев</w:t>
      </w:r>
      <w:proofErr w:type="spellEnd"/>
      <w:r w:rsidRPr="00144953">
        <w:rPr>
          <w:rFonts w:ascii="Times New Roman" w:hAnsi="Times New Roman"/>
          <w:sz w:val="28"/>
          <w:szCs w:val="28"/>
        </w:rPr>
        <w:t xml:space="preserve">, Ш.С. </w:t>
      </w:r>
      <w:proofErr w:type="spellStart"/>
      <w:r w:rsidRPr="00144953">
        <w:rPr>
          <w:rFonts w:ascii="Times New Roman" w:hAnsi="Times New Roman"/>
          <w:sz w:val="28"/>
          <w:szCs w:val="28"/>
        </w:rPr>
        <w:t>Хамматов</w:t>
      </w:r>
      <w:proofErr w:type="spellEnd"/>
      <w:r w:rsidRPr="00144953">
        <w:rPr>
          <w:rFonts w:ascii="Times New Roman" w:hAnsi="Times New Roman"/>
          <w:sz w:val="28"/>
          <w:szCs w:val="28"/>
        </w:rPr>
        <w:t xml:space="preserve"> // Образование и наука. 2017. Т. 19. №9. С. 70–85. DOI 10.17853/1994-5639-2017-9-70- 85. EDN ZULSVJ</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Студеникин</w:t>
      </w:r>
      <w:proofErr w:type="spellEnd"/>
      <w:r w:rsidRPr="00144953">
        <w:rPr>
          <w:rFonts w:ascii="Times New Roman" w:hAnsi="Times New Roman"/>
          <w:sz w:val="28"/>
          <w:szCs w:val="28"/>
        </w:rPr>
        <w:t xml:space="preserve">, М.Т. Современные технологии преподавания истории в школе / М.Т. </w:t>
      </w:r>
      <w:proofErr w:type="spellStart"/>
      <w:r w:rsidRPr="00144953">
        <w:rPr>
          <w:rFonts w:ascii="Times New Roman" w:hAnsi="Times New Roman"/>
          <w:sz w:val="28"/>
          <w:szCs w:val="28"/>
        </w:rPr>
        <w:t>Студеникин</w:t>
      </w:r>
      <w:proofErr w:type="spellEnd"/>
      <w:r w:rsidRPr="00144953">
        <w:rPr>
          <w:rFonts w:ascii="Times New Roman" w:hAnsi="Times New Roman"/>
          <w:sz w:val="28"/>
          <w:szCs w:val="28"/>
        </w:rPr>
        <w:t xml:space="preserve">. М.: </w:t>
      </w:r>
      <w:proofErr w:type="spellStart"/>
      <w:r w:rsidRPr="00144953">
        <w:rPr>
          <w:rFonts w:ascii="Times New Roman" w:hAnsi="Times New Roman"/>
          <w:sz w:val="28"/>
          <w:szCs w:val="28"/>
        </w:rPr>
        <w:t>Владос</w:t>
      </w:r>
      <w:proofErr w:type="spellEnd"/>
      <w:r w:rsidRPr="00144953">
        <w:rPr>
          <w:rFonts w:ascii="Times New Roman" w:hAnsi="Times New Roman"/>
          <w:sz w:val="28"/>
          <w:szCs w:val="28"/>
        </w:rPr>
        <w:t>, 2007. 79 с. EDN QVMNFR</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Сорокопуд</w:t>
      </w:r>
      <w:proofErr w:type="spellEnd"/>
      <w:r w:rsidRPr="00144953">
        <w:rPr>
          <w:rFonts w:ascii="Times New Roman" w:hAnsi="Times New Roman"/>
          <w:sz w:val="28"/>
          <w:szCs w:val="28"/>
        </w:rPr>
        <w:t xml:space="preserve"> Ю.В. Педагогика высшей школы: учебное пособие. – Ростов, 2011.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rPr>
        <w:t>Репина Л.П., Зверева В.В., Парамонова М.Ю.</w:t>
      </w:r>
      <w:r w:rsidRPr="00144953">
        <w:rPr>
          <w:rFonts w:ascii="Times New Roman" w:hAnsi="Times New Roman"/>
          <w:color w:val="000000"/>
          <w:sz w:val="28"/>
          <w:szCs w:val="28"/>
          <w:shd w:val="clear" w:color="auto" w:fill="F2F6F8"/>
          <w:lang w:val="kk-KZ"/>
        </w:rPr>
        <w:t xml:space="preserve"> Тарихи білім тарихы. А,. 2016</w:t>
      </w:r>
    </w:p>
    <w:p w:rsidR="00313E05" w:rsidRPr="00144953" w:rsidRDefault="00313E05" w:rsidP="00313E05">
      <w:pPr>
        <w:pStyle w:val="a5"/>
        <w:numPr>
          <w:ilvl w:val="0"/>
          <w:numId w:val="12"/>
        </w:numPr>
        <w:jc w:val="both"/>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обучения истории. Художественные образы на уроках истории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Е.В. </w:t>
      </w:r>
      <w:proofErr w:type="spellStart"/>
      <w:r w:rsidRPr="00144953">
        <w:rPr>
          <w:rFonts w:ascii="Times New Roman" w:hAnsi="Times New Roman"/>
          <w:sz w:val="28"/>
          <w:szCs w:val="28"/>
        </w:rPr>
        <w:t>Сторожакова</w:t>
      </w:r>
      <w:proofErr w:type="spellEnd"/>
      <w:r w:rsidRPr="00144953">
        <w:rPr>
          <w:rFonts w:ascii="Times New Roman" w:hAnsi="Times New Roman"/>
          <w:sz w:val="28"/>
          <w:szCs w:val="28"/>
        </w:rPr>
        <w:t xml:space="preserve">. М.: </w:t>
      </w:r>
      <w:proofErr w:type="spellStart"/>
      <w:r w:rsidRPr="00144953">
        <w:rPr>
          <w:rFonts w:ascii="Times New Roman" w:hAnsi="Times New Roman"/>
          <w:sz w:val="28"/>
          <w:szCs w:val="28"/>
        </w:rPr>
        <w:t>Юрайт</w:t>
      </w:r>
      <w:proofErr w:type="spellEnd"/>
      <w:r w:rsidRPr="00144953">
        <w:rPr>
          <w:rFonts w:ascii="Times New Roman" w:hAnsi="Times New Roman"/>
          <w:sz w:val="28"/>
          <w:szCs w:val="28"/>
        </w:rPr>
        <w:t>, 2</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Адалова</w:t>
      </w:r>
      <w:proofErr w:type="spellEnd"/>
      <w:r w:rsidRPr="00144953">
        <w:rPr>
          <w:rFonts w:ascii="Times New Roman" w:hAnsi="Times New Roman"/>
          <w:sz w:val="28"/>
          <w:szCs w:val="28"/>
        </w:rPr>
        <w:t xml:space="preserve">, З.Д. Некоторые аспекты инновационных подходов к преподаванию истории в вузе / З.Д. </w:t>
      </w:r>
      <w:proofErr w:type="spellStart"/>
      <w:r w:rsidRPr="00144953">
        <w:rPr>
          <w:rFonts w:ascii="Times New Roman" w:hAnsi="Times New Roman"/>
          <w:sz w:val="28"/>
          <w:szCs w:val="28"/>
        </w:rPr>
        <w:t>Адалова</w:t>
      </w:r>
      <w:proofErr w:type="spellEnd"/>
      <w:r w:rsidRPr="00144953">
        <w:rPr>
          <w:rFonts w:ascii="Times New Roman" w:hAnsi="Times New Roman"/>
          <w:sz w:val="28"/>
          <w:szCs w:val="28"/>
        </w:rPr>
        <w:t xml:space="preserve">, М.М. </w:t>
      </w:r>
      <w:proofErr w:type="spellStart"/>
      <w:r w:rsidRPr="00144953">
        <w:rPr>
          <w:rFonts w:ascii="Times New Roman" w:hAnsi="Times New Roman"/>
          <w:sz w:val="28"/>
          <w:szCs w:val="28"/>
        </w:rPr>
        <w:t>Абдулвагабов</w:t>
      </w:r>
      <w:proofErr w:type="spellEnd"/>
      <w:r w:rsidRPr="00144953">
        <w:rPr>
          <w:rFonts w:ascii="Times New Roman" w:hAnsi="Times New Roman"/>
          <w:sz w:val="28"/>
          <w:szCs w:val="28"/>
        </w:rPr>
        <w:t xml:space="preserve"> // Актуальные исследования. 2021. №48 (75). Ч. 2. С. 42–45</w:t>
      </w:r>
      <w:r w:rsidRPr="00144953">
        <w:rPr>
          <w:rFonts w:ascii="Times New Roman" w:hAnsi="Times New Roman"/>
          <w:sz w:val="28"/>
          <w:szCs w:val="28"/>
          <w:lang w:val="kk-KZ"/>
        </w:rPr>
        <w:t xml:space="preserve"> </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r w:rsidRPr="00144953">
        <w:rPr>
          <w:rFonts w:ascii="Times New Roman" w:hAnsi="Times New Roman"/>
          <w:sz w:val="28"/>
          <w:szCs w:val="28"/>
        </w:rPr>
        <w:t>Короткова, М.В. Современные дискуссии о развитии методики обучения истории в условиях информатизации учебного процесса / М.В. Короткова // Наука и школа. 2022. №3. С. 71–78. DOI 10.31862/1819-463X-2022-3-71-78. EDN LLNSAS</w:t>
      </w:r>
      <w:r w:rsidRPr="00144953">
        <w:rPr>
          <w:rFonts w:ascii="Times New Roman" w:hAnsi="Times New Roman"/>
          <w:sz w:val="28"/>
          <w:szCs w:val="28"/>
          <w:lang w:val="kk-KZ"/>
        </w:rPr>
        <w:t xml:space="preserve"> </w:t>
      </w:r>
    </w:p>
    <w:p w:rsidR="00313E05" w:rsidRPr="00144953" w:rsidRDefault="00313E05" w:rsidP="00313E05">
      <w:pPr>
        <w:pStyle w:val="a5"/>
        <w:spacing w:after="0" w:line="240" w:lineRule="auto"/>
        <w:ind w:right="147"/>
        <w:rPr>
          <w:rFonts w:ascii="Times New Roman" w:hAnsi="Times New Roman"/>
          <w:sz w:val="28"/>
          <w:szCs w:val="28"/>
          <w:lang w:val="kk-KZ"/>
        </w:rPr>
      </w:pPr>
      <w:r w:rsidRPr="00144953">
        <w:rPr>
          <w:rFonts w:ascii="Times New Roman" w:hAnsi="Times New Roman"/>
          <w:sz w:val="28"/>
          <w:szCs w:val="28"/>
          <w:lang w:val="kk-KZ"/>
        </w:rPr>
        <w:lastRenderedPageBreak/>
        <w:t xml:space="preserve">      </w:t>
      </w:r>
    </w:p>
    <w:p w:rsidR="00313E05" w:rsidRPr="00144953" w:rsidRDefault="00313E05" w:rsidP="00313E05">
      <w:pPr>
        <w:pStyle w:val="a5"/>
        <w:spacing w:after="0" w:line="240" w:lineRule="auto"/>
        <w:ind w:right="147"/>
        <w:jc w:val="center"/>
        <w:rPr>
          <w:rFonts w:ascii="Times New Roman" w:hAnsi="Times New Roman"/>
          <w:sz w:val="28"/>
          <w:szCs w:val="28"/>
          <w:lang w:val="kk-KZ"/>
        </w:rPr>
      </w:pPr>
      <w:r w:rsidRPr="00144953">
        <w:rPr>
          <w:rFonts w:ascii="Times New Roman" w:hAnsi="Times New Roman"/>
          <w:sz w:val="28"/>
          <w:szCs w:val="28"/>
          <w:lang w:val="kk-KZ"/>
        </w:rPr>
        <w:t>Қосымша</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Медушевская</w:t>
      </w:r>
      <w:proofErr w:type="spellEnd"/>
      <w:r w:rsidRPr="00144953">
        <w:rPr>
          <w:rFonts w:ascii="Times New Roman" w:hAnsi="Times New Roman"/>
          <w:sz w:val="28"/>
          <w:szCs w:val="28"/>
        </w:rPr>
        <w:t xml:space="preserve"> О. М. Теория и методология когнитивной истории /О. М. </w:t>
      </w:r>
      <w:proofErr w:type="spellStart"/>
      <w:r w:rsidRPr="00144953">
        <w:rPr>
          <w:rFonts w:ascii="Times New Roman" w:hAnsi="Times New Roman"/>
          <w:sz w:val="28"/>
          <w:szCs w:val="28"/>
        </w:rPr>
        <w:t>Медушевская</w:t>
      </w:r>
      <w:proofErr w:type="spellEnd"/>
      <w:r w:rsidRPr="00144953">
        <w:rPr>
          <w:rFonts w:ascii="Times New Roman" w:hAnsi="Times New Roman"/>
          <w:sz w:val="28"/>
          <w:szCs w:val="28"/>
        </w:rPr>
        <w:t>. — М., 2008</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lang w:val="kk-KZ"/>
        </w:rPr>
        <w:t>Ювал Ноаһ Харари. Sapiens.Адамзаттың қысқаша тарихы. Алматы, 2018.-368 б.</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Зубрилина</w:t>
      </w:r>
      <w:proofErr w:type="spellEnd"/>
      <w:r w:rsidRPr="00144953">
        <w:rPr>
          <w:rFonts w:ascii="Times New Roman" w:hAnsi="Times New Roman"/>
          <w:sz w:val="28"/>
          <w:szCs w:val="28"/>
        </w:rPr>
        <w:t xml:space="preserve">, А.Ю. Преподавание исторических дисциплин в высшей школе / А.Ю. </w:t>
      </w:r>
      <w:proofErr w:type="spellStart"/>
      <w:r w:rsidRPr="00144953">
        <w:rPr>
          <w:rFonts w:ascii="Times New Roman" w:hAnsi="Times New Roman"/>
          <w:sz w:val="28"/>
          <w:szCs w:val="28"/>
        </w:rPr>
        <w:t>Зубрилина</w:t>
      </w:r>
      <w:proofErr w:type="spellEnd"/>
      <w:r w:rsidRPr="00144953">
        <w:rPr>
          <w:rFonts w:ascii="Times New Roman" w:hAnsi="Times New Roman"/>
          <w:sz w:val="28"/>
          <w:szCs w:val="28"/>
        </w:rPr>
        <w:t xml:space="preserve"> // Концепт. 2017. № S8. С. 6–10. URL: </w:t>
      </w:r>
      <w:hyperlink r:id="rId5" w:history="1">
        <w:r w:rsidRPr="00144953">
          <w:rPr>
            <w:rStyle w:val="a9"/>
            <w:rFonts w:ascii="Times New Roman" w:hAnsi="Times New Roman"/>
            <w:sz w:val="28"/>
            <w:szCs w:val="28"/>
          </w:rPr>
          <w:t>http://e-koncept.ru/2017/470099.htm</w:t>
        </w:r>
      </w:hyperlink>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Методика обучения истории / под ред. В.В. </w:t>
      </w:r>
      <w:proofErr w:type="spellStart"/>
      <w:r w:rsidRPr="00144953">
        <w:rPr>
          <w:rFonts w:ascii="Times New Roman" w:hAnsi="Times New Roman"/>
          <w:sz w:val="28"/>
          <w:szCs w:val="28"/>
        </w:rPr>
        <w:t>Барабанова</w:t>
      </w:r>
      <w:proofErr w:type="spellEnd"/>
      <w:r w:rsidRPr="00144953">
        <w:rPr>
          <w:rFonts w:ascii="Times New Roman" w:hAnsi="Times New Roman"/>
          <w:sz w:val="28"/>
          <w:szCs w:val="28"/>
        </w:rPr>
        <w:t xml:space="preserve">, Н.Н. </w:t>
      </w:r>
      <w:proofErr w:type="spellStart"/>
      <w:r w:rsidRPr="00144953">
        <w:rPr>
          <w:rFonts w:ascii="Times New Roman" w:hAnsi="Times New Roman"/>
          <w:sz w:val="28"/>
          <w:szCs w:val="28"/>
        </w:rPr>
        <w:t>Лазуковой</w:t>
      </w:r>
      <w:proofErr w:type="spellEnd"/>
      <w:r w:rsidRPr="00144953">
        <w:rPr>
          <w:rFonts w:ascii="Times New Roman" w:hAnsi="Times New Roman"/>
          <w:sz w:val="28"/>
          <w:szCs w:val="28"/>
        </w:rPr>
        <w:t>. – М.: Академия, 2014. – 428 с.</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преподавания истории в школе: новая технология личностно-ориентированного исторического образования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Ростов н/Д.: Феникс, 2007. 475 с. EDN QVURHX </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преподавания истории в школе: учебное пособие для вузов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Е.В. </w:t>
      </w:r>
      <w:proofErr w:type="spellStart"/>
      <w:r w:rsidRPr="00144953">
        <w:rPr>
          <w:rFonts w:ascii="Times New Roman" w:hAnsi="Times New Roman"/>
          <w:sz w:val="28"/>
          <w:szCs w:val="28"/>
        </w:rPr>
        <w:t>Сторожакова</w:t>
      </w:r>
      <w:proofErr w:type="spellEnd"/>
      <w:r w:rsidRPr="00144953">
        <w:rPr>
          <w:rFonts w:ascii="Times New Roman" w:hAnsi="Times New Roman"/>
          <w:sz w:val="28"/>
          <w:szCs w:val="28"/>
        </w:rPr>
        <w:t xml:space="preserve">. 2-е изд., </w:t>
      </w:r>
      <w:proofErr w:type="spellStart"/>
      <w:r w:rsidRPr="00144953">
        <w:rPr>
          <w:rFonts w:ascii="Times New Roman" w:hAnsi="Times New Roman"/>
          <w:sz w:val="28"/>
          <w:szCs w:val="28"/>
        </w:rPr>
        <w:t>перераб</w:t>
      </w:r>
      <w:proofErr w:type="spellEnd"/>
      <w:r w:rsidRPr="00144953">
        <w:rPr>
          <w:rFonts w:ascii="Times New Roman" w:hAnsi="Times New Roman"/>
          <w:sz w:val="28"/>
          <w:szCs w:val="28"/>
        </w:rPr>
        <w:t xml:space="preserve">. и доп. М.: </w:t>
      </w:r>
      <w:proofErr w:type="spellStart"/>
      <w:r w:rsidRPr="00144953">
        <w:rPr>
          <w:rFonts w:ascii="Times New Roman" w:hAnsi="Times New Roman"/>
          <w:sz w:val="28"/>
          <w:szCs w:val="28"/>
        </w:rPr>
        <w:t>Юрайт</w:t>
      </w:r>
      <w:proofErr w:type="spellEnd"/>
      <w:r w:rsidRPr="00144953">
        <w:rPr>
          <w:rFonts w:ascii="Times New Roman" w:hAnsi="Times New Roman"/>
          <w:sz w:val="28"/>
          <w:szCs w:val="28"/>
        </w:rPr>
        <w:t xml:space="preserve">, 2024. 433 с.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lang w:val="kk-KZ"/>
        </w:rPr>
        <w:t>Джордж Ритцер, Джеффри Степницки. Әлеуметтану теориясы. А., 2017</w:t>
      </w:r>
    </w:p>
    <w:p w:rsidR="00FC60AB" w:rsidRPr="00144953" w:rsidRDefault="00FC60AB" w:rsidP="00FC60AB">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 </w:t>
      </w:r>
      <w:r w:rsidR="00144953" w:rsidRPr="00144953">
        <w:rPr>
          <w:rFonts w:ascii="Times New Roman" w:hAnsi="Times New Roman" w:cs="Times New Roman"/>
          <w:b/>
          <w:color w:val="000000"/>
          <w:sz w:val="28"/>
          <w:szCs w:val="28"/>
          <w:lang w:val="kk-KZ" w:eastAsia="ar-SA"/>
        </w:rPr>
        <w:t>«</w:t>
      </w:r>
      <w:r w:rsidR="00144953" w:rsidRPr="00144953">
        <w:rPr>
          <w:rFonts w:ascii="Times New Roman" w:hAnsi="Times New Roman" w:cs="Times New Roman"/>
          <w:b/>
          <w:sz w:val="28"/>
          <w:szCs w:val="28"/>
          <w:lang w:val="kk-KZ"/>
        </w:rPr>
        <w:t>Жоғары мектепте дүниежүзі тарихын оқыту әдістемесі</w:t>
      </w:r>
      <w:r w:rsidR="00144953" w:rsidRPr="00144953">
        <w:rPr>
          <w:rFonts w:ascii="Times New Roman" w:hAnsi="Times New Roman" w:cs="Times New Roman"/>
          <w:b/>
          <w:color w:val="000000"/>
          <w:sz w:val="28"/>
          <w:szCs w:val="28"/>
          <w:lang w:val="kk-KZ" w:eastAsia="ar-SA"/>
        </w:rPr>
        <w:t xml:space="preserve">» </w:t>
      </w:r>
      <w:r w:rsidRPr="00144953">
        <w:rPr>
          <w:rFonts w:ascii="Times New Roman" w:hAnsi="Times New Roman" w:cs="Times New Roman"/>
          <w:b/>
          <w:bCs/>
          <w:sz w:val="28"/>
          <w:szCs w:val="28"/>
          <w:lang w:val="kk-KZ"/>
        </w:rPr>
        <w:t xml:space="preserve">пәні бойынша қорытынды емтиханды бағалау рубрикаторы </w:t>
      </w:r>
    </w:p>
    <w:p w:rsidR="00FC60AB" w:rsidRPr="00144953" w:rsidRDefault="00FC60AB" w:rsidP="00FC60AB">
      <w:pPr>
        <w:rPr>
          <w:rFonts w:ascii="Times New Roman" w:hAnsi="Times New Roman" w:cs="Times New Roman"/>
          <w:b/>
          <w:bCs/>
          <w:sz w:val="28"/>
          <w:szCs w:val="28"/>
        </w:rPr>
      </w:pPr>
      <w:r w:rsidRPr="00144953">
        <w:rPr>
          <w:rFonts w:ascii="Times New Roman" w:hAnsi="Times New Roman" w:cs="Times New Roman"/>
          <w:b/>
          <w:bCs/>
          <w:sz w:val="28"/>
          <w:szCs w:val="28"/>
          <w:lang w:val="kk-KZ"/>
        </w:rPr>
        <w:t xml:space="preserve">                                    </w:t>
      </w:r>
      <w:r w:rsidRPr="00144953">
        <w:rPr>
          <w:rFonts w:ascii="Times New Roman" w:hAnsi="Times New Roman" w:cs="Times New Roman"/>
          <w:b/>
          <w:bCs/>
          <w:sz w:val="28"/>
          <w:szCs w:val="28"/>
        </w:rPr>
        <w:t>СТАНДАРТ</w:t>
      </w:r>
      <w:r w:rsidRPr="00144953">
        <w:rPr>
          <w:rFonts w:ascii="Times New Roman" w:hAnsi="Times New Roman" w:cs="Times New Roman"/>
          <w:b/>
          <w:bCs/>
          <w:sz w:val="28"/>
          <w:szCs w:val="28"/>
          <w:lang w:val="kk-KZ"/>
        </w:rPr>
        <w:t>ТЫ</w:t>
      </w:r>
      <w:r w:rsidRPr="00144953">
        <w:rPr>
          <w:rFonts w:ascii="Times New Roman" w:hAnsi="Times New Roman" w:cs="Times New Roman"/>
          <w:b/>
          <w:bCs/>
          <w:sz w:val="28"/>
          <w:szCs w:val="28"/>
        </w:rPr>
        <w:t xml:space="preserve"> </w:t>
      </w:r>
      <w:r w:rsidRPr="00144953">
        <w:rPr>
          <w:rFonts w:ascii="Times New Roman" w:hAnsi="Times New Roman" w:cs="Times New Roman"/>
          <w:b/>
          <w:bCs/>
          <w:sz w:val="28"/>
          <w:szCs w:val="28"/>
          <w:lang w:val="kk-KZ"/>
        </w:rPr>
        <w:t>ЕМТИХАН</w:t>
      </w:r>
      <w:r w:rsidRPr="00144953">
        <w:rPr>
          <w:rFonts w:ascii="Times New Roman" w:hAnsi="Times New Roman" w:cs="Times New Roman"/>
          <w:b/>
          <w:bCs/>
          <w:sz w:val="28"/>
          <w:szCs w:val="28"/>
        </w:rPr>
        <w:t>:</w:t>
      </w:r>
      <w:r w:rsidR="00144953" w:rsidRPr="00144953">
        <w:rPr>
          <w:rFonts w:ascii="Times New Roman" w:hAnsi="Times New Roman" w:cs="Times New Roman"/>
          <w:b/>
          <w:bCs/>
          <w:sz w:val="28"/>
          <w:szCs w:val="28"/>
          <w:lang w:val="kk-KZ"/>
        </w:rPr>
        <w:t xml:space="preserve"> жазбаша</w:t>
      </w:r>
      <w:r w:rsidRPr="00144953">
        <w:rPr>
          <w:rFonts w:ascii="Times New Roman" w:hAnsi="Times New Roman" w:cs="Times New Roman"/>
          <w:b/>
          <w:bCs/>
          <w:sz w:val="28"/>
          <w:szCs w:val="28"/>
        </w:rPr>
        <w:t xml:space="preserve"> ОФЛАЙН</w:t>
      </w:r>
    </w:p>
    <w:p w:rsidR="00FC60AB" w:rsidRPr="00144953" w:rsidRDefault="00FC60AB" w:rsidP="00FC60AB">
      <w:pPr>
        <w:rPr>
          <w:rFonts w:ascii="Times New Roman" w:hAnsi="Times New Roman" w:cs="Times New Roman"/>
          <w:b/>
          <w:bCs/>
          <w:sz w:val="28"/>
          <w:szCs w:val="28"/>
        </w:rPr>
      </w:pPr>
    </w:p>
    <w:tbl>
      <w:tblPr>
        <w:tblStyle w:val="a8"/>
        <w:tblpPr w:leftFromText="180" w:rightFromText="180" w:vertAnchor="text" w:tblpY="1"/>
        <w:tblOverlap w:val="never"/>
        <w:tblW w:w="9781" w:type="dxa"/>
        <w:tblLayout w:type="fixed"/>
        <w:tblLook w:val="04A0" w:firstRow="1" w:lastRow="0" w:firstColumn="1" w:lastColumn="0" w:noHBand="0" w:noVBand="1"/>
      </w:tblPr>
      <w:tblGrid>
        <w:gridCol w:w="993"/>
        <w:gridCol w:w="1417"/>
        <w:gridCol w:w="1560"/>
        <w:gridCol w:w="2126"/>
        <w:gridCol w:w="1843"/>
        <w:gridCol w:w="1842"/>
      </w:tblGrid>
      <w:tr w:rsidR="00FC60AB" w:rsidRPr="00144953" w:rsidTr="00287B6E">
        <w:trPr>
          <w:trHeight w:val="60"/>
        </w:trPr>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FC60AB" w:rsidRPr="00144953" w:rsidRDefault="00FC60AB" w:rsidP="00287B6E">
            <w:pPr>
              <w:rPr>
                <w:rFonts w:ascii="Times New Roman" w:hAnsi="Times New Roman" w:cs="Times New Roman"/>
                <w:b/>
                <w:bCs/>
                <w:sz w:val="28"/>
                <w:szCs w:val="28"/>
              </w:rPr>
            </w:pPr>
            <w:r w:rsidRPr="00144953">
              <w:rPr>
                <w:rFonts w:ascii="Times New Roman" w:hAnsi="Times New Roman" w:cs="Times New Roman"/>
                <w:b/>
                <w:bCs/>
                <w:sz w:val="28"/>
                <w:szCs w:val="28"/>
              </w:rPr>
              <w:t>Критерий/ балл</w:t>
            </w:r>
          </w:p>
          <w:p w:rsidR="00FC60AB" w:rsidRPr="00144953" w:rsidRDefault="00FC60AB" w:rsidP="00287B6E">
            <w:pPr>
              <w:rPr>
                <w:rFonts w:ascii="Times New Roman" w:hAnsi="Times New Roman" w:cs="Times New Roman"/>
                <w:b/>
                <w:bCs/>
                <w:sz w:val="28"/>
                <w:szCs w:val="28"/>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sz w:val="28"/>
                <w:szCs w:val="28"/>
              </w:rPr>
              <w:t>ДЕСКРИПТОР</w:t>
            </w:r>
            <w:r w:rsidRPr="00144953">
              <w:rPr>
                <w:rFonts w:ascii="Times New Roman" w:hAnsi="Times New Roman" w:cs="Times New Roman"/>
                <w:b/>
                <w:bCs/>
                <w:sz w:val="28"/>
                <w:szCs w:val="28"/>
                <w:lang w:val="kk-KZ"/>
              </w:rPr>
              <w:t>ЛАР</w:t>
            </w:r>
          </w:p>
        </w:tc>
      </w:tr>
      <w:tr w:rsidR="00FC60AB" w:rsidRPr="00144953" w:rsidTr="00287B6E">
        <w:trPr>
          <w:trHeight w:val="60"/>
        </w:trPr>
        <w:tc>
          <w:tcPr>
            <w:tcW w:w="993" w:type="dxa"/>
            <w:vMerge/>
            <w:tcBorders>
              <w:left w:val="single" w:sz="4" w:space="0" w:color="auto"/>
              <w:right w:val="single" w:sz="4" w:space="0" w:color="auto"/>
            </w:tcBorders>
            <w:shd w:val="clear" w:color="auto" w:fill="BDD6EE" w:themeFill="accent1" w:themeFillTint="66"/>
          </w:tcPr>
          <w:p w:rsidR="00FC60AB" w:rsidRPr="00144953" w:rsidRDefault="00FC60AB" w:rsidP="00287B6E">
            <w:pPr>
              <w:rPr>
                <w:rFonts w:ascii="Times New Roman" w:hAnsi="Times New Roman" w:cs="Times New Roman"/>
                <w:b/>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r w:rsidRPr="00144953">
              <w:rPr>
                <w:rFonts w:ascii="Times New Roman" w:hAnsi="Times New Roman" w:cs="Times New Roman"/>
                <w:b/>
                <w:bCs/>
                <w:color w:val="000000" w:themeColor="text1"/>
                <w:sz w:val="28"/>
                <w:szCs w:val="28"/>
                <w:lang w:val="kk-KZ"/>
              </w:rPr>
              <w:t xml:space="preserve">Өте </w:t>
            </w:r>
            <w:proofErr w:type="gramStart"/>
            <w:r w:rsidRPr="00144953">
              <w:rPr>
                <w:rFonts w:ascii="Times New Roman" w:hAnsi="Times New Roman" w:cs="Times New Roman"/>
                <w:b/>
                <w:bCs/>
                <w:color w:val="000000" w:themeColor="text1"/>
                <w:sz w:val="28"/>
                <w:szCs w:val="28"/>
                <w:lang w:val="kk-KZ"/>
              </w:rPr>
              <w:t>жақсы</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proofErr w:type="gramStart"/>
            <w:r w:rsidRPr="00144953">
              <w:rPr>
                <w:rFonts w:ascii="Times New Roman" w:hAnsi="Times New Roman" w:cs="Times New Roman"/>
                <w:b/>
                <w:bCs/>
                <w:color w:val="000000" w:themeColor="text1"/>
                <w:sz w:val="28"/>
                <w:szCs w:val="28"/>
                <w:lang w:val="kk-KZ"/>
              </w:rPr>
              <w:t>Жақсы</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proofErr w:type="gramStart"/>
            <w:r w:rsidRPr="00144953">
              <w:rPr>
                <w:rFonts w:ascii="Times New Roman" w:hAnsi="Times New Roman" w:cs="Times New Roman"/>
                <w:b/>
                <w:bCs/>
                <w:color w:val="000000" w:themeColor="text1"/>
                <w:sz w:val="28"/>
                <w:szCs w:val="28"/>
                <w:lang w:val="kk-KZ"/>
              </w:rPr>
              <w:t>Қанағаттанарлық</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roofErr w:type="gramEnd"/>
          </w:p>
        </w:tc>
        <w:tc>
          <w:tcPr>
            <w:tcW w:w="36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proofErr w:type="gramStart"/>
            <w:r w:rsidRPr="00144953">
              <w:rPr>
                <w:rFonts w:ascii="Times New Roman" w:hAnsi="Times New Roman" w:cs="Times New Roman"/>
                <w:b/>
                <w:bCs/>
                <w:color w:val="000000" w:themeColor="text1"/>
                <w:sz w:val="28"/>
                <w:szCs w:val="28"/>
                <w:lang w:val="kk-KZ"/>
              </w:rPr>
              <w:t>Қанағаттанарлықсыз</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roofErr w:type="gramEnd"/>
          </w:p>
        </w:tc>
      </w:tr>
      <w:tr w:rsidR="00FC60AB" w:rsidRPr="00144953" w:rsidTr="00287B6E">
        <w:trPr>
          <w:trHeight w:val="60"/>
        </w:trPr>
        <w:tc>
          <w:tcPr>
            <w:tcW w:w="993" w:type="dxa"/>
            <w:vMerge/>
            <w:tcBorders>
              <w:left w:val="single" w:sz="4" w:space="0" w:color="auto"/>
              <w:bottom w:val="single" w:sz="4" w:space="0" w:color="auto"/>
              <w:right w:val="single" w:sz="4" w:space="0" w:color="auto"/>
            </w:tcBorders>
            <w:vAlign w:val="center"/>
            <w:hideMark/>
          </w:tcPr>
          <w:p w:rsidR="00FC60AB" w:rsidRPr="00144953" w:rsidRDefault="00FC60AB" w:rsidP="00287B6E">
            <w:pPr>
              <w:rPr>
                <w:rFonts w:ascii="Times New Roman" w:hAnsi="Times New Roman" w:cs="Times New Roman"/>
                <w:b/>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90-100 % (27-30 балл)</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w:t>
            </w:r>
            <w:r w:rsidRPr="00144953">
              <w:rPr>
                <w:rFonts w:ascii="Times New Roman" w:hAnsi="Times New Roman" w:cs="Times New Roman"/>
                <w:b/>
                <w:bCs/>
                <w:color w:val="000000" w:themeColor="text1"/>
                <w:sz w:val="28"/>
                <w:szCs w:val="28"/>
                <w:lang w:val="kk-KZ"/>
              </w:rPr>
              <w:t>70-8</w:t>
            </w:r>
            <w:r w:rsidRPr="00144953">
              <w:rPr>
                <w:rFonts w:ascii="Times New Roman" w:hAnsi="Times New Roman" w:cs="Times New Roman"/>
                <w:b/>
                <w:bCs/>
                <w:color w:val="000000" w:themeColor="text1"/>
                <w:sz w:val="28"/>
                <w:szCs w:val="28"/>
              </w:rPr>
              <w:t>9 % (21-26 балл</w:t>
            </w:r>
            <w:r w:rsidRPr="00144953">
              <w:rPr>
                <w:rFonts w:ascii="Times New Roman" w:hAnsi="Times New Roman" w:cs="Times New Roman"/>
                <w:b/>
                <w:bCs/>
                <w:color w:val="000000" w:themeColor="text1"/>
                <w:sz w:val="28"/>
                <w:szCs w:val="28"/>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eastAsia="VWXFY+ArialMT" w:hAnsi="Times New Roman" w:cs="Times New Roman"/>
                <w:b/>
                <w:bCs/>
                <w:color w:val="000000"/>
                <w:sz w:val="28"/>
                <w:szCs w:val="28"/>
              </w:rPr>
              <w:t>25–49% (8-14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90-100 % (27-30 балл)</w:t>
            </w:r>
          </w:p>
        </w:tc>
      </w:tr>
      <w:tr w:rsidR="00FC60AB" w:rsidRPr="00144953" w:rsidTr="00287B6E">
        <w:trPr>
          <w:trHeight w:val="5809"/>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lastRenderedPageBreak/>
              <w:t>1-сұрақ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Курстың теориясы мен тұжырымдамасын білу және түсіну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30 балл</w:t>
            </w:r>
          </w:p>
        </w:tc>
        <w:tc>
          <w:tcPr>
            <w:tcW w:w="1417"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bCs/>
                <w:sz w:val="28"/>
                <w:szCs w:val="28"/>
                <w:lang w:val="kk-KZ"/>
              </w:rPr>
            </w:pPr>
            <w:r w:rsidRPr="00144953">
              <w:rPr>
                <w:rFonts w:ascii="Times New Roman" w:hAnsi="Times New Roman" w:cs="Times New Roman"/>
                <w:bCs/>
                <w:sz w:val="28"/>
                <w:szCs w:val="28"/>
                <w:lang w:val="kk-KZ"/>
              </w:rPr>
              <w:t xml:space="preserve">Сұрақтарға қажет жерде мысалдар келтіре отырып толық жауаптар берілген; </w:t>
            </w:r>
          </w:p>
          <w:p w:rsidR="00FC60AB" w:rsidRPr="00144953" w:rsidRDefault="00FC60AB" w:rsidP="00287B6E">
            <w:pPr>
              <w:jc w:val="both"/>
              <w:rPr>
                <w:rFonts w:ascii="Times New Roman" w:hAnsi="Times New Roman" w:cs="Times New Roman"/>
                <w:b/>
                <w:bCs/>
                <w:sz w:val="28"/>
                <w:szCs w:val="28"/>
                <w:lang w:val="kk-KZ"/>
              </w:rPr>
            </w:pPr>
            <w:r w:rsidRPr="00144953">
              <w:rPr>
                <w:rFonts w:ascii="Times New Roman" w:hAnsi="Times New Roman" w:cs="Times New Roman"/>
                <w:bCs/>
                <w:sz w:val="28"/>
                <w:szCs w:val="28"/>
                <w:lang w:val="kk-KZ"/>
              </w:rPr>
              <w:t>Жауаптар сауатты ғылыми тілде баяндалған, барлық терминдер мен ұғымдар дұрыс қолданылған және дұрыс ашылған.</w:t>
            </w:r>
          </w:p>
        </w:tc>
        <w:tc>
          <w:tcPr>
            <w:tcW w:w="1560"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b/>
                <w:bCs/>
                <w:sz w:val="28"/>
                <w:szCs w:val="28"/>
                <w:lang w:val="kk-KZ"/>
              </w:rPr>
            </w:pPr>
            <w:r w:rsidRPr="00144953">
              <w:rPr>
                <w:rFonts w:ascii="Times New Roman" w:hAnsi="Times New Roman" w:cs="Times New Roman"/>
                <w:bCs/>
                <w:sz w:val="28"/>
                <w:szCs w:val="28"/>
                <w:lang w:val="kk-KZ"/>
              </w:rPr>
              <w:t>Сұрақтарға тұтастай дұрыс жауаптар берілді, бірақ принципті емес жеке дәлсіздіктер жіберілген. Курстың барлық бірдей терминдері дұрыс қолданылмайды, жеке қате мәлімдемелер және презентацияда грамматикалық / стилистикалық қателіктері бар. Жауаптар мысалдармен дұрыс көрсетілмеген.</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pStyle w:val="a7"/>
              <w:spacing w:before="0" w:beforeAutospacing="0" w:after="0" w:afterAutospacing="0"/>
              <w:jc w:val="both"/>
              <w:rPr>
                <w:b/>
                <w:bCs/>
                <w:sz w:val="28"/>
                <w:szCs w:val="28"/>
                <w:lang w:val="kk-KZ"/>
              </w:rPr>
            </w:pPr>
            <w:r w:rsidRPr="00144953">
              <w:rPr>
                <w:bCs/>
                <w:sz w:val="28"/>
                <w:szCs w:val="28"/>
                <w:lang w:val="kk-KZ"/>
              </w:rPr>
              <w:t>Сұрақтарға жауаптар үзік-үзік түрде, дұрыс тұжырымдар мен қате тұжырымдар аралас. Тақырыпты толық ашу үшін курстың қажетті мазмұндық блоктары қамтылмайды. Студент жалпы оқу курсының тақырыбына назар аударады, бірақ нақты мәселелерді ашуда қиындықтарға тап болады.</w:t>
            </w:r>
          </w:p>
        </w:tc>
        <w:tc>
          <w:tcPr>
            <w:tcW w:w="1843"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Жауаптар сұрақтардың мазмұнына сәйкес келмейді. Оқу курсы үшін сұрақтардағы негізгі ұғымдар қате түсіндіріледі.</w:t>
            </w:r>
          </w:p>
          <w:p w:rsidR="00FC60AB" w:rsidRPr="00144953" w:rsidRDefault="00FC60AB" w:rsidP="00287B6E">
            <w:pPr>
              <w:jc w:val="both"/>
              <w:rPr>
                <w:rFonts w:ascii="Times New Roman" w:hAnsi="Times New Roman" w:cs="Times New Roman"/>
                <w:b/>
                <w:bCs/>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Сұрақтарға жауаптар жоқ; студент оқу материалының көп немесе маңызды бөлігін білмейді немесе түсінбейді.</w:t>
            </w:r>
          </w:p>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Қорытынды бақылау жүргізу ережелері бұзылған жағдайда.</w:t>
            </w:r>
          </w:p>
        </w:tc>
      </w:tr>
      <w:tr w:rsidR="00FC60AB" w:rsidRPr="00144953" w:rsidTr="00287B6E">
        <w:trPr>
          <w:trHeight w:val="2773"/>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2-сұрақ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Курстың теориясы мен тұжырымдамасын </w:t>
            </w:r>
            <w:r w:rsidRPr="00144953">
              <w:rPr>
                <w:rFonts w:ascii="Times New Roman" w:hAnsi="Times New Roman" w:cs="Times New Roman"/>
                <w:b/>
                <w:bCs/>
                <w:sz w:val="28"/>
                <w:szCs w:val="28"/>
                <w:lang w:val="kk-KZ"/>
              </w:rPr>
              <w:lastRenderedPageBreak/>
              <w:t>білу және түсіну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таңдалған әдістеме мен технологияны нақты қолданбалы тапсырмаларға қолдану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30 балл</w:t>
            </w:r>
          </w:p>
        </w:tc>
        <w:tc>
          <w:tcPr>
            <w:tcW w:w="1417"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технологиясы мен методологиясы білім алушыларды даярлау бағытының </w:t>
            </w:r>
            <w:r w:rsidRPr="00144953">
              <w:rPr>
                <w:rFonts w:ascii="Times New Roman" w:hAnsi="Times New Roman" w:cs="Times New Roman"/>
                <w:sz w:val="28"/>
                <w:szCs w:val="28"/>
                <w:lang w:val="kk-KZ"/>
              </w:rPr>
              <w:lastRenderedPageBreak/>
              <w:t>ерекшелігін ескере отырып, терең мағынада қолданылады; ғылыми ұғымдар қойылған тапсырмаға еркін қолданылады, содан кейін негізгі проблеманы логикалық және дәлелді түрде ашады;</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әдіснамасы мен студенттің алған білімі әлсіз интеграцияланған және емтихан билетінде </w:t>
            </w:r>
            <w:r w:rsidRPr="00144953">
              <w:rPr>
                <w:rFonts w:ascii="Times New Roman" w:hAnsi="Times New Roman" w:cs="Times New Roman"/>
                <w:sz w:val="28"/>
                <w:szCs w:val="28"/>
                <w:lang w:val="kk-KZ"/>
              </w:rPr>
              <w:lastRenderedPageBreak/>
              <w:t>ұсынылған нақты практикалық тапсырмаларды шешуге бейімделген. Білім алушы  жауаптары әлсіз құрылымдалған, жауапта маңызды емес нақты қателер бар, оларды өздігінен түзете алады;</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құралдары үстірт қолданылады, мазмұны аз, жауапта нақты емес, презентация логикасы бұзылған, ұсынылған </w:t>
            </w:r>
            <w:r w:rsidRPr="00144953">
              <w:rPr>
                <w:rFonts w:ascii="Times New Roman" w:hAnsi="Times New Roman" w:cs="Times New Roman"/>
                <w:sz w:val="28"/>
                <w:szCs w:val="28"/>
                <w:lang w:val="kk-KZ"/>
              </w:rPr>
              <w:lastRenderedPageBreak/>
              <w:t>материалдың мағынасы жоқ, пәнаралық байланыстар туралы түсінік жоқ.</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Пәннің маңызды бөлігін дұрыс қолданбайды, студент өз бетінше түзете алмайтын елеулі нақты қателіктер </w:t>
            </w:r>
            <w:r w:rsidRPr="00144953">
              <w:rPr>
                <w:rFonts w:ascii="Times New Roman" w:hAnsi="Times New Roman" w:cs="Times New Roman"/>
                <w:sz w:val="28"/>
                <w:szCs w:val="28"/>
                <w:lang w:val="kk-KZ"/>
              </w:rPr>
              <w:lastRenderedPageBreak/>
              <w:t>жібереді, емтихан мазмұны бойынша қосымша сұрақтардың көпшілігіне білім алушыға жауап беру қиынға соғады немесе дұрыс жауап бермейді.</w:t>
            </w: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Тапсырманы шешу және курсты түсіндіру үшін білімді қолдана алмау; жауап беру кезінде (бір сұраққа) 3-4-тен астам өрескел </w:t>
            </w:r>
            <w:r w:rsidRPr="00144953">
              <w:rPr>
                <w:rFonts w:ascii="Times New Roman" w:hAnsi="Times New Roman" w:cs="Times New Roman"/>
                <w:sz w:val="28"/>
                <w:szCs w:val="28"/>
                <w:lang w:val="kk-KZ"/>
              </w:rPr>
              <w:lastRenderedPageBreak/>
              <w:t>қателіктер жібереді, оны тіпті мұғалімнің көмегімен түзете алмайды; материалды толық игермеген.</w:t>
            </w:r>
          </w:p>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Қорытынды бақылау жүргізу қағидаларын бұзу.</w:t>
            </w:r>
          </w:p>
        </w:tc>
      </w:tr>
      <w:tr w:rsidR="00FC60AB" w:rsidRPr="00144953" w:rsidTr="00287B6E">
        <w:trPr>
          <w:trHeight w:val="6308"/>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lastRenderedPageBreak/>
              <w:t>3-сұрақ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Таңдалған әдістеменің ұсынылған практикалық тапсырмаға қолданылуын бағалау және талдау, нәтижені негіздеу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40 балл</w:t>
            </w:r>
          </w:p>
        </w:tc>
        <w:tc>
          <w:tcPr>
            <w:tcW w:w="1417"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тәжірибе</w:t>
            </w:r>
            <w:r w:rsidRPr="00144953">
              <w:rPr>
                <w:rFonts w:ascii="Times New Roman" w:hAnsi="Times New Roman" w:cs="Times New Roman"/>
                <w:sz w:val="28"/>
                <w:szCs w:val="28"/>
                <w:lang w:val="kk-KZ"/>
              </w:rPr>
              <w:lastRenderedPageBreak/>
              <w:t>сінен суреттеледі; диалог жүргізу және ғылыми пікірталасқа түсу қабілетін көрсетеді.</w:t>
            </w:r>
          </w:p>
        </w:tc>
        <w:tc>
          <w:tcPr>
            <w:tcW w:w="1560"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Курстың әдістері мен технологияларын қолдануды интеграциялау және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Курстың заңдылықтары мен принциптерінің үстіртін негіздемесі, оқу бағдарламасына сәйкес материалдың негізгі көлемін және жетекші сұрақтардың талабымен әлсіз қолдану; оны өз бетінше орындауда қиындықтар туындауы.</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tc>
        <w:tc>
          <w:tcPr>
            <w:tcW w:w="1843"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r w:rsidRPr="00144953">
              <w:rPr>
                <w:rFonts w:ascii="Times New Roman" w:hAnsi="Times New Roman" w:cs="Times New Roman"/>
                <w:kern w:val="0"/>
                <w:sz w:val="28"/>
                <w:szCs w:val="28"/>
                <w:lang w:val="kk-KZ"/>
                <w14:ligatures w14:val="none"/>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jc w:val="both"/>
              <w:rPr>
                <w:rFonts w:ascii="Times New Roman"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p>
          <w:p w:rsidR="00FC60AB" w:rsidRPr="00144953" w:rsidRDefault="00FC60AB" w:rsidP="00287B6E">
            <w:pPr>
              <w:shd w:val="clear" w:color="auto" w:fill="FFFFFF"/>
              <w:jc w:val="both"/>
              <w:rPr>
                <w:rFonts w:ascii="Times New Roman" w:hAnsi="Times New Roman" w:cs="Times New Roman"/>
                <w:bCs/>
                <w:kern w:val="0"/>
                <w:sz w:val="28"/>
                <w:szCs w:val="28"/>
                <w:lang w:val="kk-KZ"/>
                <w14:ligatures w14:val="none"/>
              </w:rPr>
            </w:pPr>
            <w:r w:rsidRPr="00144953">
              <w:rPr>
                <w:rFonts w:ascii="Times New Roman" w:hAnsi="Times New Roman" w:cs="Times New Roman"/>
                <w:bCs/>
                <w:kern w:val="0"/>
                <w:sz w:val="28"/>
                <w:szCs w:val="28"/>
                <w:lang w:val="kk-KZ"/>
                <w14:ligatures w14:val="none"/>
              </w:rPr>
              <w:t>Мысалдар келтірген кезде курс әдістерін қолдану қабілетінің болмауы;</w:t>
            </w:r>
          </w:p>
          <w:p w:rsidR="00FC60AB" w:rsidRPr="00144953" w:rsidRDefault="00FC60AB" w:rsidP="00287B6E">
            <w:pPr>
              <w:shd w:val="clear" w:color="auto" w:fill="FFFFFF"/>
              <w:jc w:val="both"/>
              <w:rPr>
                <w:rFonts w:ascii="Times New Roman" w:hAnsi="Times New Roman" w:cs="Times New Roman"/>
                <w:b/>
                <w:bCs/>
                <w:kern w:val="0"/>
                <w:sz w:val="28"/>
                <w:szCs w:val="28"/>
                <w:lang w:val="kk-KZ"/>
                <w14:ligatures w14:val="none"/>
              </w:rPr>
            </w:pPr>
            <w:r w:rsidRPr="00144953">
              <w:rPr>
                <w:rFonts w:ascii="Times New Roman" w:hAnsi="Times New Roman" w:cs="Times New Roman"/>
                <w:bCs/>
                <w:kern w:val="0"/>
                <w:sz w:val="28"/>
                <w:szCs w:val="28"/>
                <w:lang w:val="kk-KZ"/>
                <w14:ligatures w14:val="none"/>
              </w:rPr>
              <w:t>Қорытынды бақылау жүргізу қағидаларын бұзу.</w:t>
            </w:r>
          </w:p>
        </w:tc>
      </w:tr>
    </w:tbl>
    <w:p w:rsidR="00FC60AB" w:rsidRPr="00144953" w:rsidRDefault="00FC60AB" w:rsidP="00FC60AB">
      <w:pPr>
        <w:rPr>
          <w:rFonts w:ascii="Times New Roman" w:hAnsi="Times New Roman" w:cs="Times New Roman"/>
          <w:sz w:val="28"/>
          <w:szCs w:val="28"/>
          <w:lang w:val="kk-KZ"/>
        </w:rPr>
      </w:pPr>
      <w:r w:rsidRPr="00144953">
        <w:rPr>
          <w:rFonts w:ascii="Times New Roman" w:hAnsi="Times New Roman" w:cs="Times New Roman"/>
          <w:sz w:val="28"/>
          <w:szCs w:val="28"/>
          <w:lang w:val="kk-KZ"/>
        </w:rPr>
        <w:br w:type="textWrapping" w:clear="all"/>
      </w:r>
    </w:p>
    <w:p w:rsidR="00FC60AB" w:rsidRPr="00144953" w:rsidRDefault="00FC60AB" w:rsidP="00FC60AB">
      <w:pPr>
        <w:tabs>
          <w:tab w:val="left" w:pos="180"/>
          <w:tab w:val="left" w:pos="1200"/>
        </w:tabs>
        <w:suppressAutoHyphens/>
        <w:jc w:val="both"/>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Емтихан нәтижелерін бағалау критерилері</w:t>
      </w: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Студенттердің емтихан білімін бағалау критерилері:</w:t>
      </w:r>
    </w:p>
    <w:p w:rsidR="00FC60AB" w:rsidRPr="00144953" w:rsidRDefault="00FC60AB" w:rsidP="00FC60AB">
      <w:pPr>
        <w:tabs>
          <w:tab w:val="left" w:pos="180"/>
          <w:tab w:val="left" w:pos="1200"/>
        </w:tabs>
        <w:suppressAutoHyphens/>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 xml:space="preserve">            «</w:t>
      </w:r>
      <w:r w:rsidRPr="00144953">
        <w:rPr>
          <w:rFonts w:ascii="Times New Roman" w:hAnsi="Times New Roman" w:cs="Times New Roman"/>
          <w:b/>
          <w:sz w:val="28"/>
          <w:szCs w:val="28"/>
          <w:lang w:val="kk-KZ"/>
        </w:rPr>
        <w:t>Өте жақсы</w:t>
      </w:r>
      <w:r w:rsidRPr="00144953">
        <w:rPr>
          <w:rFonts w:ascii="Times New Roman" w:hAnsi="Times New Roman" w:cs="Times New Roman"/>
          <w:sz w:val="28"/>
          <w:szCs w:val="28"/>
          <w:lang w:val="kk-KZ"/>
        </w:rPr>
        <w:t>»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w:t>
      </w:r>
      <w:r w:rsidRPr="00144953">
        <w:rPr>
          <w:rFonts w:ascii="Times New Roman" w:hAnsi="Times New Roman" w:cs="Times New Roman"/>
          <w:b/>
          <w:sz w:val="28"/>
          <w:szCs w:val="28"/>
          <w:lang w:val="kk-KZ"/>
        </w:rPr>
        <w:t>Қанағаттанарлық</w:t>
      </w:r>
      <w:r w:rsidRPr="00144953">
        <w:rPr>
          <w:rFonts w:ascii="Times New Roman" w:hAnsi="Times New Roman" w:cs="Times New Roman"/>
          <w:sz w:val="28"/>
          <w:szCs w:val="28"/>
          <w:lang w:val="kk-KZ"/>
        </w:rPr>
        <w:t xml:space="preserve">»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w:t>
      </w:r>
      <w:r w:rsidRPr="00144953">
        <w:rPr>
          <w:rFonts w:ascii="Times New Roman" w:hAnsi="Times New Roman" w:cs="Times New Roman"/>
          <w:sz w:val="28"/>
          <w:szCs w:val="28"/>
          <w:lang w:val="kk-KZ"/>
        </w:rPr>
        <w:lastRenderedPageBreak/>
        <w:t>игерілген, қателіктер де кездеседі, маңызы мен ерекшеліктері дұрыс көрсетілмеген.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w:t>
      </w:r>
      <w:r w:rsidRPr="00144953">
        <w:rPr>
          <w:rFonts w:ascii="Times New Roman" w:hAnsi="Times New Roman" w:cs="Times New Roman"/>
          <w:b/>
          <w:sz w:val="28"/>
          <w:szCs w:val="28"/>
          <w:lang w:val="kk-KZ"/>
        </w:rPr>
        <w:t>Қанағаттанарлықсыз</w:t>
      </w:r>
      <w:r w:rsidRPr="00144953">
        <w:rPr>
          <w:rFonts w:ascii="Times New Roman" w:hAnsi="Times New Roman" w:cs="Times New Roman"/>
          <w:sz w:val="28"/>
          <w:szCs w:val="28"/>
          <w:lang w:val="kk-KZ"/>
        </w:rPr>
        <w:t>»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p>
    <w:p w:rsidR="00FC60AB" w:rsidRPr="00144953" w:rsidRDefault="00FC60AB" w:rsidP="00FC60AB">
      <w:pPr>
        <w:pStyle w:val="a5"/>
        <w:tabs>
          <w:tab w:val="left" w:pos="180"/>
          <w:tab w:val="left" w:pos="1200"/>
        </w:tabs>
        <w:suppressAutoHyphens/>
        <w:jc w:val="both"/>
        <w:rPr>
          <w:rFonts w:ascii="Times New Roman" w:hAnsi="Times New Roman"/>
          <w:sz w:val="28"/>
          <w:szCs w:val="28"/>
          <w:lang w:val="kk-KZ" w:eastAsia="ar-SA"/>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Әдебиеттер тізімі</w:t>
      </w:r>
    </w:p>
    <w:p w:rsidR="00FC60AB" w:rsidRPr="00144953" w:rsidRDefault="00FC60AB" w:rsidP="00FC60AB">
      <w:pPr>
        <w:rPr>
          <w:rFonts w:ascii="Times New Roman" w:hAnsi="Times New Roman" w:cs="Times New Roman"/>
          <w:b/>
          <w:bCs/>
          <w:color w:val="000000"/>
          <w:sz w:val="28"/>
          <w:szCs w:val="28"/>
          <w:lang w:val="kk-KZ"/>
        </w:rPr>
      </w:pPr>
    </w:p>
    <w:p w:rsidR="00FC60AB" w:rsidRPr="00144953" w:rsidRDefault="00FC60AB" w:rsidP="00FC60AB">
      <w:pPr>
        <w:jc w:val="both"/>
        <w:rPr>
          <w:rFonts w:ascii="Times New Roman" w:hAnsi="Times New Roman" w:cs="Times New Roman"/>
          <w:color w:val="000000"/>
          <w:sz w:val="28"/>
          <w:szCs w:val="28"/>
        </w:rPr>
      </w:pPr>
      <w:r w:rsidRPr="00144953">
        <w:rPr>
          <w:rFonts w:ascii="Times New Roman" w:hAnsi="Times New Roman" w:cs="Times New Roman"/>
          <w:color w:val="000000"/>
          <w:sz w:val="28"/>
          <w:szCs w:val="28"/>
        </w:rPr>
        <w:t>.</w:t>
      </w:r>
    </w:p>
    <w:p w:rsidR="00FC60AB" w:rsidRPr="00144953" w:rsidRDefault="00FC60AB" w:rsidP="00FC60AB">
      <w:pPr>
        <w:pStyle w:val="a7"/>
        <w:numPr>
          <w:ilvl w:val="0"/>
          <w:numId w:val="1"/>
        </w:numPr>
        <w:shd w:val="clear" w:color="auto" w:fill="FFFFFF"/>
        <w:spacing w:before="264" w:beforeAutospacing="0" w:after="264" w:afterAutospacing="0"/>
        <w:jc w:val="both"/>
        <w:rPr>
          <w:color w:val="000000"/>
          <w:sz w:val="28"/>
          <w:szCs w:val="28"/>
        </w:rPr>
      </w:pPr>
      <w:r w:rsidRPr="00144953">
        <w:rPr>
          <w:color w:val="000000"/>
          <w:sz w:val="28"/>
          <w:szCs w:val="28"/>
        </w:rPr>
        <w:t>Российская наука об архивах: История. Теория. Люди. М., 2003.</w:t>
      </w:r>
    </w:p>
    <w:p w:rsidR="00FC60AB" w:rsidRPr="00144953" w:rsidRDefault="00FC60AB" w:rsidP="00FC60AB">
      <w:pPr>
        <w:pStyle w:val="a7"/>
        <w:numPr>
          <w:ilvl w:val="0"/>
          <w:numId w:val="1"/>
        </w:numPr>
        <w:shd w:val="clear" w:color="auto" w:fill="FFFFFF"/>
        <w:spacing w:before="264" w:beforeAutospacing="0" w:after="264" w:afterAutospacing="0"/>
        <w:jc w:val="both"/>
        <w:rPr>
          <w:color w:val="000000"/>
          <w:sz w:val="28"/>
          <w:szCs w:val="28"/>
        </w:rPr>
      </w:pPr>
      <w:r w:rsidRPr="00144953">
        <w:rPr>
          <w:color w:val="000000"/>
          <w:sz w:val="28"/>
          <w:szCs w:val="28"/>
        </w:rPr>
        <w:t xml:space="preserve">Иофе В.Г. Всеобщая история архивов и ведущие архивы современности. Методическое пособие для направлений </w:t>
      </w:r>
      <w:proofErr w:type="spellStart"/>
      <w:r w:rsidRPr="00144953">
        <w:rPr>
          <w:color w:val="000000"/>
          <w:sz w:val="28"/>
          <w:szCs w:val="28"/>
        </w:rPr>
        <w:t>бакалавриата</w:t>
      </w:r>
      <w:proofErr w:type="spellEnd"/>
      <w:r w:rsidRPr="00144953">
        <w:rPr>
          <w:color w:val="000000"/>
          <w:sz w:val="28"/>
          <w:szCs w:val="28"/>
        </w:rPr>
        <w:t xml:space="preserve"> «Архивоведение» - Ташкент, 2019. - 104с.</w:t>
      </w:r>
      <w:r w:rsidRPr="00144953">
        <w:rPr>
          <w:color w:val="333333"/>
          <w:sz w:val="28"/>
          <w:szCs w:val="28"/>
          <w:shd w:val="clear" w:color="auto" w:fill="FFFFFF"/>
        </w:rPr>
        <w:t xml:space="preserve"> </w:t>
      </w:r>
    </w:p>
    <w:p w:rsidR="00FC60AB" w:rsidRPr="00144953" w:rsidRDefault="00FC60AB" w:rsidP="00FC60AB">
      <w:pPr>
        <w:pStyle w:val="a7"/>
        <w:numPr>
          <w:ilvl w:val="0"/>
          <w:numId w:val="1"/>
        </w:numPr>
        <w:shd w:val="clear" w:color="auto" w:fill="FFFFFF"/>
        <w:spacing w:before="264" w:beforeAutospacing="0" w:after="312" w:afterAutospacing="0"/>
        <w:jc w:val="both"/>
        <w:rPr>
          <w:color w:val="333333"/>
          <w:sz w:val="28"/>
          <w:szCs w:val="28"/>
        </w:rPr>
      </w:pPr>
      <w:r w:rsidRPr="00144953">
        <w:rPr>
          <w:color w:val="000000"/>
          <w:sz w:val="28"/>
          <w:szCs w:val="28"/>
        </w:rPr>
        <w:t>Архивы России: методологические аспекты архивоведческого знания. М., 2001</w:t>
      </w:r>
    </w:p>
    <w:p w:rsidR="00FC60AB" w:rsidRPr="00144953" w:rsidRDefault="00FC60AB" w:rsidP="00FC60AB">
      <w:pPr>
        <w:pStyle w:val="a7"/>
        <w:numPr>
          <w:ilvl w:val="0"/>
          <w:numId w:val="1"/>
        </w:numPr>
        <w:shd w:val="clear" w:color="auto" w:fill="FFFFFF"/>
        <w:spacing w:before="264" w:beforeAutospacing="0" w:after="312" w:afterAutospacing="0"/>
        <w:jc w:val="both"/>
        <w:rPr>
          <w:color w:val="333333"/>
          <w:sz w:val="28"/>
          <w:szCs w:val="28"/>
        </w:rPr>
      </w:pPr>
      <w:r w:rsidRPr="00144953">
        <w:rPr>
          <w:color w:val="333333"/>
          <w:sz w:val="28"/>
          <w:szCs w:val="28"/>
          <w:shd w:val="clear" w:color="auto" w:fill="FFFFFF"/>
          <w:lang w:val="kk-KZ"/>
        </w:rPr>
        <w:t>Ван Шу Пин. Архивы и архивное дело в Китае: переемственность и эволюция. Автореферат диссертация к.н., 2003.</w:t>
      </w:r>
      <w:r w:rsidRPr="00144953">
        <w:rPr>
          <w:color w:val="333333"/>
          <w:sz w:val="28"/>
          <w:szCs w:val="28"/>
        </w:rPr>
        <w:t xml:space="preserve"> </w:t>
      </w:r>
    </w:p>
    <w:p w:rsidR="00FC60AB" w:rsidRPr="00144953" w:rsidRDefault="00FC60AB" w:rsidP="00FC60AB">
      <w:pPr>
        <w:pStyle w:val="a7"/>
        <w:numPr>
          <w:ilvl w:val="0"/>
          <w:numId w:val="1"/>
        </w:numPr>
        <w:shd w:val="clear" w:color="auto" w:fill="FFFFFF"/>
        <w:spacing w:before="264" w:beforeAutospacing="0" w:after="312" w:afterAutospacing="0"/>
        <w:jc w:val="both"/>
        <w:rPr>
          <w:color w:val="333333"/>
          <w:sz w:val="28"/>
          <w:szCs w:val="28"/>
        </w:rPr>
      </w:pPr>
      <w:r w:rsidRPr="00144953">
        <w:rPr>
          <w:color w:val="333333"/>
          <w:sz w:val="28"/>
          <w:szCs w:val="28"/>
        </w:rPr>
        <w:t xml:space="preserve">Старостин Е.В., </w:t>
      </w:r>
      <w:proofErr w:type="spellStart"/>
      <w:r w:rsidRPr="00144953">
        <w:rPr>
          <w:color w:val="333333"/>
          <w:sz w:val="28"/>
          <w:szCs w:val="28"/>
        </w:rPr>
        <w:t>Чудиновский</w:t>
      </w:r>
      <w:proofErr w:type="spellEnd"/>
      <w:r w:rsidRPr="00144953">
        <w:rPr>
          <w:color w:val="333333"/>
          <w:sz w:val="28"/>
          <w:szCs w:val="28"/>
        </w:rPr>
        <w:t xml:space="preserve"> В.А. Архивы и архивное дело в зарубежных странах. Свердловск, 1991.</w:t>
      </w:r>
    </w:p>
    <w:p w:rsidR="00FC60AB" w:rsidRPr="00144953" w:rsidRDefault="00FC60AB" w:rsidP="00FC60AB">
      <w:pPr>
        <w:pStyle w:val="a7"/>
        <w:numPr>
          <w:ilvl w:val="0"/>
          <w:numId w:val="1"/>
        </w:numPr>
        <w:shd w:val="clear" w:color="auto" w:fill="FFFFFF"/>
        <w:spacing w:before="264" w:beforeAutospacing="0" w:after="312" w:afterAutospacing="0"/>
        <w:jc w:val="both"/>
        <w:rPr>
          <w:color w:val="333333"/>
          <w:sz w:val="28"/>
          <w:szCs w:val="28"/>
        </w:rPr>
      </w:pPr>
      <w:r w:rsidRPr="00144953">
        <w:rPr>
          <w:color w:val="000000"/>
          <w:sz w:val="28"/>
          <w:szCs w:val="28"/>
          <w:shd w:val="clear" w:color="auto" w:fill="F2F6F8"/>
          <w:lang w:val="kk-KZ"/>
        </w:rPr>
        <w:t>Михаил Маркович Кром. Тарихи антропология. А,. 2016</w:t>
      </w:r>
    </w:p>
    <w:p w:rsidR="00FC60AB" w:rsidRPr="00144953" w:rsidRDefault="00FC60AB" w:rsidP="00FC60AB">
      <w:pPr>
        <w:pStyle w:val="a7"/>
        <w:numPr>
          <w:ilvl w:val="0"/>
          <w:numId w:val="1"/>
        </w:numPr>
        <w:shd w:val="clear" w:color="auto" w:fill="FFFFFF"/>
        <w:spacing w:before="264" w:beforeAutospacing="0" w:after="312" w:afterAutospacing="0"/>
        <w:jc w:val="both"/>
        <w:rPr>
          <w:sz w:val="28"/>
          <w:szCs w:val="28"/>
          <w:lang w:val="kk-KZ"/>
        </w:rPr>
      </w:pPr>
      <w:proofErr w:type="spellStart"/>
      <w:r w:rsidRPr="00144953">
        <w:rPr>
          <w:sz w:val="28"/>
          <w:szCs w:val="28"/>
        </w:rPr>
        <w:t>Хаттон</w:t>
      </w:r>
      <w:proofErr w:type="spellEnd"/>
      <w:r w:rsidRPr="00144953">
        <w:rPr>
          <w:sz w:val="28"/>
          <w:szCs w:val="28"/>
        </w:rPr>
        <w:t xml:space="preserve"> П. История как искусство памяти. </w:t>
      </w:r>
      <w:proofErr w:type="gramStart"/>
      <w:r w:rsidRPr="00144953">
        <w:rPr>
          <w:sz w:val="28"/>
          <w:szCs w:val="28"/>
        </w:rPr>
        <w:t>СПб.,</w:t>
      </w:r>
      <w:proofErr w:type="gramEnd"/>
      <w:r w:rsidRPr="00144953">
        <w:rPr>
          <w:sz w:val="28"/>
          <w:szCs w:val="28"/>
        </w:rPr>
        <w:t xml:space="preserve"> 2003.</w:t>
      </w:r>
    </w:p>
    <w:p w:rsidR="00FC60AB" w:rsidRPr="00144953" w:rsidRDefault="00FC60AB" w:rsidP="00FC60AB">
      <w:pPr>
        <w:pStyle w:val="a7"/>
        <w:numPr>
          <w:ilvl w:val="0"/>
          <w:numId w:val="1"/>
        </w:numPr>
        <w:shd w:val="clear" w:color="auto" w:fill="FFFFFF"/>
        <w:spacing w:before="264" w:beforeAutospacing="0" w:after="312" w:afterAutospacing="0"/>
        <w:jc w:val="both"/>
        <w:rPr>
          <w:sz w:val="28"/>
          <w:szCs w:val="28"/>
          <w:lang w:val="kk-KZ"/>
        </w:rPr>
      </w:pPr>
      <w:r w:rsidRPr="00144953">
        <w:rPr>
          <w:color w:val="000000"/>
          <w:sz w:val="28"/>
          <w:szCs w:val="28"/>
          <w:shd w:val="clear" w:color="auto" w:fill="F2F6F8"/>
          <w:lang w:val="kk-KZ"/>
        </w:rPr>
        <w:t>Ювал Ноаһ Харари. Sapiens.Адамзаттың қысқаша тарихы. Алматы, 2018.-368 б.</w:t>
      </w:r>
    </w:p>
    <w:p w:rsidR="00FC60AB" w:rsidRPr="00144953" w:rsidRDefault="00FC60AB" w:rsidP="00FC60AB">
      <w:pPr>
        <w:pStyle w:val="a7"/>
        <w:numPr>
          <w:ilvl w:val="0"/>
          <w:numId w:val="1"/>
        </w:numPr>
        <w:shd w:val="clear" w:color="auto" w:fill="FFFFFF"/>
        <w:spacing w:before="264" w:beforeAutospacing="0" w:after="312" w:afterAutospacing="0"/>
        <w:jc w:val="both"/>
        <w:rPr>
          <w:sz w:val="28"/>
          <w:szCs w:val="28"/>
          <w:lang w:val="kk-KZ"/>
        </w:rPr>
      </w:pPr>
      <w:r w:rsidRPr="00144953">
        <w:rPr>
          <w:color w:val="000000"/>
          <w:sz w:val="28"/>
          <w:szCs w:val="28"/>
          <w:shd w:val="clear" w:color="auto" w:fill="F2F6F8"/>
          <w:lang w:val="kk-KZ"/>
        </w:rPr>
        <w:t xml:space="preserve">Джорданова Людмила. Тарихи білім: пәні және зерттеу әдістері. Нұр-сұлтан, 2020. -376 б. </w:t>
      </w:r>
    </w:p>
    <w:p w:rsidR="00FC60AB" w:rsidRPr="00144953" w:rsidRDefault="00FC60AB" w:rsidP="00FC60AB">
      <w:pPr>
        <w:tabs>
          <w:tab w:val="left" w:pos="1200"/>
        </w:tabs>
        <w:jc w:val="both"/>
        <w:rPr>
          <w:rFonts w:ascii="Times New Roman" w:hAnsi="Times New Roman" w:cs="Times New Roman"/>
          <w:sz w:val="28"/>
          <w:szCs w:val="28"/>
          <w:lang w:val="kk-KZ"/>
        </w:rPr>
      </w:pPr>
    </w:p>
    <w:p w:rsidR="00FC60AB" w:rsidRPr="00144953" w:rsidRDefault="00FC60AB" w:rsidP="00FC60AB">
      <w:pPr>
        <w:rPr>
          <w:rFonts w:ascii="Times New Roman" w:hAnsi="Times New Roman" w:cs="Times New Roman"/>
          <w:sz w:val="28"/>
          <w:szCs w:val="28"/>
          <w:lang w:val="kk-KZ"/>
        </w:rPr>
      </w:pPr>
      <w:r w:rsidRPr="00144953">
        <w:rPr>
          <w:rFonts w:ascii="Times New Roman" w:hAnsi="Times New Roman" w:cs="Times New Roman"/>
          <w:sz w:val="28"/>
          <w:szCs w:val="28"/>
          <w:lang w:val="kk-KZ"/>
        </w:rPr>
        <w:t>Электронды әдебиеттер:</w:t>
      </w:r>
    </w:p>
    <w:p w:rsidR="00FC60AB" w:rsidRPr="00144953" w:rsidRDefault="00FC60AB" w:rsidP="00FC60AB">
      <w:pPr>
        <w:pStyle w:val="a7"/>
        <w:numPr>
          <w:ilvl w:val="0"/>
          <w:numId w:val="2"/>
        </w:numPr>
        <w:shd w:val="clear" w:color="auto" w:fill="FFFFFF"/>
        <w:spacing w:before="264" w:beforeAutospacing="0" w:after="312" w:afterAutospacing="0"/>
        <w:jc w:val="both"/>
        <w:rPr>
          <w:color w:val="333333"/>
          <w:sz w:val="28"/>
          <w:szCs w:val="28"/>
        </w:rPr>
      </w:pPr>
      <w:r w:rsidRPr="00144953">
        <w:rPr>
          <w:color w:val="333333"/>
          <w:sz w:val="28"/>
          <w:szCs w:val="28"/>
          <w:shd w:val="clear" w:color="auto" w:fill="FFFFFF"/>
        </w:rPr>
        <w:lastRenderedPageBreak/>
        <w:t>Владимиров, В. Н. История архивоведения и архивоведческой мысли [Электронный ресурс</w:t>
      </w:r>
      <w:proofErr w:type="gramStart"/>
      <w:r w:rsidRPr="00144953">
        <w:rPr>
          <w:color w:val="333333"/>
          <w:sz w:val="28"/>
          <w:szCs w:val="28"/>
          <w:shd w:val="clear" w:color="auto" w:fill="FFFFFF"/>
        </w:rPr>
        <w:t>] :</w:t>
      </w:r>
      <w:proofErr w:type="gramEnd"/>
      <w:r w:rsidRPr="00144953">
        <w:rPr>
          <w:color w:val="333333"/>
          <w:sz w:val="28"/>
          <w:szCs w:val="28"/>
          <w:shd w:val="clear" w:color="auto" w:fill="FFFFFF"/>
        </w:rPr>
        <w:t xml:space="preserve"> учебное пособие / В.Н. Владимиров, А.С. Щетинина ; </w:t>
      </w:r>
      <w:proofErr w:type="spellStart"/>
      <w:r w:rsidRPr="00144953">
        <w:rPr>
          <w:color w:val="333333"/>
          <w:sz w:val="28"/>
          <w:szCs w:val="28"/>
          <w:shd w:val="clear" w:color="auto" w:fill="FFFFFF"/>
        </w:rPr>
        <w:t>АлтГУ</w:t>
      </w:r>
      <w:proofErr w:type="spellEnd"/>
      <w:r w:rsidRPr="00144953">
        <w:rPr>
          <w:color w:val="333333"/>
          <w:sz w:val="28"/>
          <w:szCs w:val="28"/>
          <w:shd w:val="clear" w:color="auto" w:fill="FFFFFF"/>
        </w:rPr>
        <w:t xml:space="preserve">. – Электрон. текст. дан. (1,2 Мб). – </w:t>
      </w:r>
      <w:proofErr w:type="gramStart"/>
      <w:r w:rsidRPr="00144953">
        <w:rPr>
          <w:color w:val="333333"/>
          <w:sz w:val="28"/>
          <w:szCs w:val="28"/>
          <w:shd w:val="clear" w:color="auto" w:fill="FFFFFF"/>
        </w:rPr>
        <w:t>Барнаул :</w:t>
      </w:r>
      <w:proofErr w:type="gramEnd"/>
      <w:r w:rsidRPr="00144953">
        <w:rPr>
          <w:color w:val="333333"/>
          <w:sz w:val="28"/>
          <w:szCs w:val="28"/>
          <w:shd w:val="clear" w:color="auto" w:fill="FFFFFF"/>
        </w:rPr>
        <w:t xml:space="preserve"> </w:t>
      </w:r>
      <w:proofErr w:type="spellStart"/>
      <w:r w:rsidRPr="00144953">
        <w:rPr>
          <w:color w:val="333333"/>
          <w:sz w:val="28"/>
          <w:szCs w:val="28"/>
          <w:shd w:val="clear" w:color="auto" w:fill="FFFFFF"/>
        </w:rPr>
        <w:t>АлтГУ</w:t>
      </w:r>
      <w:proofErr w:type="spellEnd"/>
      <w:r w:rsidRPr="00144953">
        <w:rPr>
          <w:color w:val="333333"/>
          <w:sz w:val="28"/>
          <w:szCs w:val="28"/>
          <w:shd w:val="clear" w:color="auto" w:fill="FFFFFF"/>
        </w:rPr>
        <w:t>, 2019. – 1 электрон. опт. диск (DVD).</w:t>
      </w:r>
    </w:p>
    <w:p w:rsidR="00FC60AB" w:rsidRPr="00144953" w:rsidRDefault="00FC60AB" w:rsidP="00FC60AB">
      <w:pPr>
        <w:rPr>
          <w:rFonts w:ascii="Times New Roman" w:hAnsi="Times New Roman" w:cs="Times New Roman"/>
          <w:sz w:val="28"/>
          <w:szCs w:val="28"/>
          <w:lang w:val="kk-KZ"/>
        </w:rPr>
      </w:pPr>
    </w:p>
    <w:p w:rsidR="00C520A5" w:rsidRPr="00144953" w:rsidRDefault="00C520A5">
      <w:pPr>
        <w:rPr>
          <w:rFonts w:ascii="Times New Roman" w:hAnsi="Times New Roman" w:cs="Times New Roman"/>
          <w:sz w:val="28"/>
          <w:szCs w:val="28"/>
        </w:rPr>
      </w:pPr>
    </w:p>
    <w:sectPr w:rsidR="00C520A5" w:rsidRPr="00144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16A23"/>
    <w:multiLevelType w:val="hybridMultilevel"/>
    <w:tmpl w:val="5498E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8310F6"/>
    <w:multiLevelType w:val="hybridMultilevel"/>
    <w:tmpl w:val="489E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D322D"/>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F2678"/>
    <w:multiLevelType w:val="hybridMultilevel"/>
    <w:tmpl w:val="2EE43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258F3"/>
    <w:multiLevelType w:val="hybridMultilevel"/>
    <w:tmpl w:val="9D80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D79C1"/>
    <w:multiLevelType w:val="hybridMultilevel"/>
    <w:tmpl w:val="8CD66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7636D"/>
    <w:multiLevelType w:val="hybridMultilevel"/>
    <w:tmpl w:val="3126041E"/>
    <w:lvl w:ilvl="0" w:tplc="149860B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164600D"/>
    <w:multiLevelType w:val="hybridMultilevel"/>
    <w:tmpl w:val="1A28E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B66BEC"/>
    <w:multiLevelType w:val="hybridMultilevel"/>
    <w:tmpl w:val="0C9AE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B554E4"/>
    <w:multiLevelType w:val="hybridMultilevel"/>
    <w:tmpl w:val="78C24F7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0"/>
  </w:num>
  <w:num w:numId="5">
    <w:abstractNumId w:val="8"/>
  </w:num>
  <w:num w:numId="6">
    <w:abstractNumId w:val="11"/>
  </w:num>
  <w:num w:numId="7">
    <w:abstractNumId w:val="7"/>
  </w:num>
  <w:num w:numId="8">
    <w:abstractNumId w:val="1"/>
  </w:num>
  <w:num w:numId="9">
    <w:abstractNumId w:val="5"/>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8B"/>
    <w:rsid w:val="00144953"/>
    <w:rsid w:val="00313E05"/>
    <w:rsid w:val="00C520A5"/>
    <w:rsid w:val="00D76001"/>
    <w:rsid w:val="00D9278B"/>
    <w:rsid w:val="00FC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CACE8-059A-4756-9676-E020B7A6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C60AB"/>
    <w:pPr>
      <w:spacing w:after="120" w:line="240" w:lineRule="auto"/>
      <w:ind w:left="283"/>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FC60AB"/>
    <w:rPr>
      <w:rFonts w:ascii="Times New Roman" w:eastAsia="Times New Roman" w:hAnsi="Times New Roman" w:cs="Times New Roman"/>
      <w:sz w:val="28"/>
      <w:szCs w:val="20"/>
      <w:lang w:eastAsia="ru-RU"/>
    </w:rPr>
  </w:style>
  <w:style w:type="paragraph" w:styleId="a5">
    <w:name w:val="List Paragraph"/>
    <w:aliases w:val="без абзаца,маркированный,ПАРАГРАФ,List Paragraph"/>
    <w:basedOn w:val="a"/>
    <w:link w:val="a6"/>
    <w:uiPriority w:val="34"/>
    <w:qFormat/>
    <w:rsid w:val="00FC60AB"/>
    <w:pPr>
      <w:spacing w:after="200" w:line="276" w:lineRule="auto"/>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FC60AB"/>
    <w:rPr>
      <w:rFonts w:ascii="Calibri" w:eastAsia="Calibri" w:hAnsi="Calibri" w:cs="Times New Roman"/>
    </w:rPr>
  </w:style>
  <w:style w:type="paragraph" w:styleId="a7">
    <w:name w:val="Normal (Web)"/>
    <w:basedOn w:val="a"/>
    <w:uiPriority w:val="99"/>
    <w:unhideWhenUsed/>
    <w:rsid w:val="00FC60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FC60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313E05"/>
    <w:rPr>
      <w:color w:val="0000FF"/>
      <w:u w:val="single"/>
    </w:rPr>
  </w:style>
  <w:style w:type="character" w:customStyle="1" w:styleId="aa">
    <w:name w:val="a"/>
    <w:basedOn w:val="a0"/>
    <w:rsid w:val="00313E05"/>
  </w:style>
  <w:style w:type="character" w:customStyle="1" w:styleId="l6">
    <w:name w:val="l6"/>
    <w:basedOn w:val="a0"/>
    <w:rsid w:val="00313E05"/>
  </w:style>
  <w:style w:type="character" w:customStyle="1" w:styleId="l9">
    <w:name w:val="l9"/>
    <w:basedOn w:val="a0"/>
    <w:rsid w:val="00313E05"/>
  </w:style>
  <w:style w:type="character" w:customStyle="1" w:styleId="l7">
    <w:name w:val="l7"/>
    <w:basedOn w:val="a0"/>
    <w:rsid w:val="00313E05"/>
  </w:style>
  <w:style w:type="character" w:customStyle="1" w:styleId="l8">
    <w:name w:val="l8"/>
    <w:basedOn w:val="a0"/>
    <w:rsid w:val="0031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koncept.ru/2017/47009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2025-01-14T07:57:00Z</dcterms:created>
  <dcterms:modified xsi:type="dcterms:W3CDTF">2025-01-14T08:28:00Z</dcterms:modified>
</cp:coreProperties>
</file>